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5995F" w14:textId="29B679F0" w:rsidR="00DE6C74" w:rsidRPr="008A6EFB" w:rsidRDefault="00DE6C74" w:rsidP="007E53DA">
      <w:pPr>
        <w:pStyle w:val="Body"/>
        <w:tabs>
          <w:tab w:val="left" w:pos="1575"/>
          <w:tab w:val="center" w:pos="5315"/>
        </w:tabs>
        <w:spacing w:line="276" w:lineRule="auto"/>
        <w:jc w:val="center"/>
        <w:rPr>
          <w:rFonts w:cs="Times New Roman"/>
          <w:b/>
          <w:bCs/>
          <w:color w:val="auto"/>
        </w:rPr>
      </w:pPr>
      <w:r w:rsidRPr="008A6EFB">
        <w:rPr>
          <w:rFonts w:cs="Times New Roman"/>
          <w:b/>
          <w:bCs/>
          <w:color w:val="auto"/>
          <w:lang w:val="fr-FR"/>
        </w:rPr>
        <w:t>ANEXA</w:t>
      </w:r>
    </w:p>
    <w:p w14:paraId="1719B0C0" w14:textId="2DDDB409" w:rsidR="00DE6C74" w:rsidRPr="008A6EFB" w:rsidRDefault="00C92480" w:rsidP="00ED04A6">
      <w:pPr>
        <w:pStyle w:val="Body"/>
        <w:tabs>
          <w:tab w:val="left" w:pos="1575"/>
          <w:tab w:val="center" w:pos="5315"/>
        </w:tabs>
        <w:spacing w:line="276" w:lineRule="auto"/>
        <w:jc w:val="center"/>
        <w:rPr>
          <w:rFonts w:eastAsia="Arial" w:cs="Times New Roman"/>
          <w:b/>
          <w:bCs/>
          <w:color w:val="auto"/>
        </w:rPr>
      </w:pPr>
      <w:r w:rsidRPr="008A6EFB">
        <w:rPr>
          <w:rFonts w:cs="Times New Roman"/>
          <w:b/>
          <w:bCs/>
          <w:color w:val="auto"/>
        </w:rPr>
        <w:t>COMPLETĂRI</w:t>
      </w:r>
      <w:r w:rsidR="00DE6C74" w:rsidRPr="008A6EFB">
        <w:rPr>
          <w:rFonts w:cs="Times New Roman"/>
          <w:b/>
          <w:bCs/>
          <w:color w:val="auto"/>
          <w:lang w:val="fr-FR"/>
        </w:rPr>
        <w:t xml:space="preserve"> </w:t>
      </w:r>
    </w:p>
    <w:p w14:paraId="383072F5" w14:textId="41EC4D08" w:rsidR="00DE6C74" w:rsidRPr="008A6EFB" w:rsidRDefault="00C92480" w:rsidP="007E53DA">
      <w:pPr>
        <w:pStyle w:val="Body"/>
        <w:spacing w:line="276" w:lineRule="auto"/>
        <w:jc w:val="center"/>
        <w:outlineLvl w:val="0"/>
        <w:rPr>
          <w:rFonts w:cs="Times New Roman"/>
          <w:b/>
          <w:bCs/>
          <w:color w:val="auto"/>
        </w:rPr>
      </w:pPr>
      <w:r w:rsidRPr="008A6EFB">
        <w:rPr>
          <w:rFonts w:cs="Times New Roman"/>
          <w:b/>
          <w:bCs/>
          <w:color w:val="auto"/>
        </w:rPr>
        <w:t>la anexa</w:t>
      </w:r>
      <w:r w:rsidR="00282DDA" w:rsidRPr="008A6EFB">
        <w:rPr>
          <w:rFonts w:cs="Times New Roman"/>
          <w:b/>
          <w:bCs/>
          <w:color w:val="auto"/>
        </w:rPr>
        <w:t xml:space="preserve"> nr. 1</w:t>
      </w:r>
      <w:r w:rsidR="004C7EA2" w:rsidRPr="008A6EFB">
        <w:rPr>
          <w:rFonts w:cs="Times New Roman"/>
          <w:b/>
          <w:bCs/>
          <w:color w:val="auto"/>
        </w:rPr>
        <w:t xml:space="preserve"> </w:t>
      </w:r>
      <w:r w:rsidR="00DE6C74" w:rsidRPr="008A6EFB">
        <w:rPr>
          <w:rFonts w:cs="Times New Roman"/>
          <w:b/>
          <w:bCs/>
          <w:color w:val="auto"/>
        </w:rPr>
        <w:t>la Ordin</w:t>
      </w:r>
      <w:r w:rsidR="004C7EA2" w:rsidRPr="008A6EFB">
        <w:rPr>
          <w:rFonts w:cs="Times New Roman"/>
          <w:b/>
          <w:bCs/>
          <w:color w:val="auto"/>
        </w:rPr>
        <w:t>ul ministrului sănătății</w:t>
      </w:r>
      <w:r w:rsidR="00DE6C74" w:rsidRPr="008A6EFB">
        <w:rPr>
          <w:rFonts w:cs="Times New Roman"/>
          <w:b/>
          <w:bCs/>
          <w:color w:val="auto"/>
        </w:rPr>
        <w:t xml:space="preserve"> ș</w:t>
      </w:r>
      <w:r w:rsidR="00DE6C74" w:rsidRPr="008A6EFB">
        <w:rPr>
          <w:rFonts w:cs="Times New Roman"/>
          <w:b/>
          <w:bCs/>
          <w:color w:val="auto"/>
          <w:lang w:val="it-IT"/>
        </w:rPr>
        <w:t>i al pre</w:t>
      </w:r>
      <w:r w:rsidR="00DE6C74" w:rsidRPr="008A6EFB">
        <w:rPr>
          <w:rFonts w:cs="Times New Roman"/>
          <w:b/>
          <w:bCs/>
          <w:color w:val="auto"/>
        </w:rPr>
        <w:t>ședintelui Casei Naționale de</w:t>
      </w:r>
      <w:r w:rsidR="004C7EA2" w:rsidRPr="008A6EFB">
        <w:rPr>
          <w:rFonts w:cs="Times New Roman"/>
          <w:b/>
          <w:bCs/>
          <w:color w:val="auto"/>
        </w:rPr>
        <w:t xml:space="preserve"> Asigurări de Sănătate nr. 564/499/2021</w:t>
      </w:r>
    </w:p>
    <w:p w14:paraId="78D732CF" w14:textId="77777777" w:rsidR="007E53DA" w:rsidRPr="008A6EFB" w:rsidRDefault="007E53DA" w:rsidP="007E53DA">
      <w:pPr>
        <w:pStyle w:val="Body"/>
        <w:spacing w:line="276" w:lineRule="auto"/>
        <w:jc w:val="center"/>
        <w:outlineLvl w:val="0"/>
        <w:rPr>
          <w:rFonts w:cs="Times New Roman"/>
          <w:b/>
          <w:bCs/>
          <w:color w:val="auto"/>
        </w:rPr>
      </w:pPr>
    </w:p>
    <w:p w14:paraId="0AF9706D" w14:textId="77777777" w:rsidR="00C92480" w:rsidRPr="008A6EFB" w:rsidRDefault="00C92480" w:rsidP="00C92480">
      <w:pPr>
        <w:pStyle w:val="Body"/>
        <w:spacing w:line="276" w:lineRule="auto"/>
        <w:jc w:val="center"/>
        <w:outlineLvl w:val="0"/>
        <w:rPr>
          <w:rFonts w:cs="Times New Roman"/>
          <w:b/>
          <w:bCs/>
          <w:color w:val="auto"/>
        </w:rPr>
      </w:pPr>
    </w:p>
    <w:p w14:paraId="1E5AB627" w14:textId="77777777" w:rsidR="00C92480" w:rsidRPr="008A6EFB" w:rsidRDefault="00C92480" w:rsidP="00C92480">
      <w:pPr>
        <w:pStyle w:val="Body"/>
        <w:spacing w:line="276" w:lineRule="auto"/>
        <w:outlineLvl w:val="0"/>
        <w:rPr>
          <w:rFonts w:cs="Times New Roman"/>
          <w:b/>
          <w:bCs/>
          <w:color w:val="auto"/>
        </w:rPr>
      </w:pPr>
    </w:p>
    <w:p w14:paraId="190AC49F" w14:textId="7F86BF9D" w:rsidR="00C92480" w:rsidRPr="004A2C66" w:rsidRDefault="007151AF" w:rsidP="00C92480">
      <w:pPr>
        <w:pStyle w:val="ListParagraph"/>
        <w:numPr>
          <w:ilvl w:val="0"/>
          <w:numId w:val="9"/>
        </w:numPr>
        <w:tabs>
          <w:tab w:val="left" w:pos="851"/>
        </w:tabs>
        <w:spacing w:line="276" w:lineRule="auto"/>
        <w:jc w:val="both"/>
        <w:rPr>
          <w:rFonts w:eastAsia="Arial"/>
          <w:b/>
          <w:bCs/>
          <w:color w:val="auto"/>
        </w:rPr>
      </w:pPr>
      <w:r w:rsidRPr="004A2C66">
        <w:rPr>
          <w:rFonts w:eastAsia="Arial"/>
          <w:b/>
          <w:bCs/>
          <w:color w:val="auto"/>
        </w:rPr>
        <w:t>La anexa nr. 1, după poziţia 348</w:t>
      </w:r>
      <w:r w:rsidR="00C92480" w:rsidRPr="004A2C66">
        <w:rPr>
          <w:rFonts w:eastAsia="Arial"/>
          <w:b/>
          <w:bCs/>
          <w:color w:val="auto"/>
        </w:rPr>
        <w:t xml:space="preserve"> se introduc</w:t>
      </w:r>
      <w:r w:rsidR="007F15A5" w:rsidRPr="004A2C66">
        <w:rPr>
          <w:rFonts w:eastAsia="Arial"/>
          <w:b/>
          <w:bCs/>
          <w:color w:val="auto"/>
        </w:rPr>
        <w:t>e o nouă poziție, poziția</w:t>
      </w:r>
      <w:r w:rsidR="009220BE">
        <w:rPr>
          <w:rFonts w:eastAsia="Arial"/>
          <w:b/>
          <w:bCs/>
          <w:color w:val="auto"/>
        </w:rPr>
        <w:t xml:space="preserve"> 349</w:t>
      </w:r>
      <w:r w:rsidR="00C92480" w:rsidRPr="004A2C66">
        <w:rPr>
          <w:rFonts w:eastAsia="Arial"/>
          <w:b/>
          <w:bCs/>
          <w:color w:val="auto"/>
        </w:rPr>
        <w:t xml:space="preserve"> cu următorul cuprins:</w:t>
      </w:r>
    </w:p>
    <w:p w14:paraId="4D25C20E" w14:textId="77777777" w:rsidR="00C92480" w:rsidRPr="004A2C66" w:rsidRDefault="00C92480" w:rsidP="00C92480">
      <w:pPr>
        <w:pStyle w:val="ListParagraph"/>
        <w:tabs>
          <w:tab w:val="left" w:pos="851"/>
        </w:tabs>
        <w:spacing w:line="276" w:lineRule="auto"/>
        <w:jc w:val="both"/>
        <w:rPr>
          <w:rFonts w:eastAsia="Arial"/>
          <w:b/>
          <w:bCs/>
          <w:color w:val="auto"/>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090"/>
        <w:gridCol w:w="6930"/>
      </w:tblGrid>
      <w:tr w:rsidR="008A6EFB" w:rsidRPr="004A2C66" w14:paraId="63C44513" w14:textId="77777777" w:rsidTr="00CA3171">
        <w:trPr>
          <w:trHeight w:val="300"/>
        </w:trPr>
        <w:tc>
          <w:tcPr>
            <w:tcW w:w="610" w:type="dxa"/>
            <w:shd w:val="clear" w:color="auto" w:fill="auto"/>
            <w:noWrap/>
            <w:vAlign w:val="bottom"/>
            <w:hideMark/>
          </w:tcPr>
          <w:p w14:paraId="3C927910" w14:textId="77777777" w:rsidR="00C92480" w:rsidRPr="004A2C66" w:rsidRDefault="00C92480" w:rsidP="00CA3171">
            <w:pPr>
              <w:spacing w:after="0" w:line="240" w:lineRule="auto"/>
              <w:rPr>
                <w:rFonts w:ascii="Times New Roman" w:eastAsia="Times New Roman" w:hAnsi="Times New Roman" w:cs="Times New Roman"/>
                <w:sz w:val="24"/>
                <w:szCs w:val="24"/>
                <w:lang w:val="en-US"/>
              </w:rPr>
            </w:pPr>
            <w:r w:rsidRPr="004A2C66">
              <w:rPr>
                <w:rFonts w:ascii="Times New Roman" w:eastAsia="Times New Roman" w:hAnsi="Times New Roman" w:cs="Times New Roman"/>
                <w:sz w:val="24"/>
                <w:szCs w:val="24"/>
                <w:lang w:val="en-US"/>
              </w:rPr>
              <w:t>NR.</w:t>
            </w:r>
          </w:p>
        </w:tc>
        <w:tc>
          <w:tcPr>
            <w:tcW w:w="2090" w:type="dxa"/>
            <w:shd w:val="clear" w:color="000000" w:fill="FFFFFF"/>
            <w:noWrap/>
            <w:vAlign w:val="center"/>
            <w:hideMark/>
          </w:tcPr>
          <w:p w14:paraId="5A3B3CD1" w14:textId="77777777" w:rsidR="00C92480" w:rsidRPr="004A2C66" w:rsidRDefault="00C92480" w:rsidP="00CA3171">
            <w:pPr>
              <w:spacing w:after="0" w:line="240" w:lineRule="auto"/>
              <w:rPr>
                <w:rFonts w:ascii="Times New Roman" w:eastAsia="Times New Roman" w:hAnsi="Times New Roman" w:cs="Times New Roman"/>
                <w:sz w:val="24"/>
                <w:szCs w:val="24"/>
                <w:lang w:val="en-US"/>
              </w:rPr>
            </w:pPr>
            <w:r w:rsidRPr="004A2C66">
              <w:rPr>
                <w:rFonts w:ascii="Times New Roman" w:eastAsia="Times New Roman" w:hAnsi="Times New Roman" w:cs="Times New Roman"/>
                <w:sz w:val="24"/>
                <w:szCs w:val="24"/>
                <w:lang w:val="en-US"/>
              </w:rPr>
              <w:t>Cod Protocol</w:t>
            </w:r>
          </w:p>
        </w:tc>
        <w:tc>
          <w:tcPr>
            <w:tcW w:w="6930" w:type="dxa"/>
            <w:shd w:val="clear" w:color="000000" w:fill="FFFFFF"/>
            <w:noWrap/>
            <w:vAlign w:val="center"/>
            <w:hideMark/>
          </w:tcPr>
          <w:p w14:paraId="2D990E3F" w14:textId="77777777" w:rsidR="00C92480" w:rsidRPr="004A2C66" w:rsidRDefault="00C92480" w:rsidP="00CA3171">
            <w:pPr>
              <w:spacing w:after="0" w:line="240" w:lineRule="auto"/>
              <w:rPr>
                <w:rFonts w:ascii="Times New Roman" w:eastAsia="Times New Roman" w:hAnsi="Times New Roman" w:cs="Times New Roman"/>
                <w:sz w:val="24"/>
                <w:szCs w:val="24"/>
                <w:lang w:val="en-US"/>
              </w:rPr>
            </w:pPr>
            <w:r w:rsidRPr="004A2C66">
              <w:rPr>
                <w:rFonts w:ascii="Times New Roman" w:eastAsia="Times New Roman" w:hAnsi="Times New Roman" w:cs="Times New Roman"/>
                <w:sz w:val="24"/>
                <w:szCs w:val="24"/>
                <w:lang w:val="en-US"/>
              </w:rPr>
              <w:t>DENUMIRE</w:t>
            </w:r>
          </w:p>
        </w:tc>
      </w:tr>
      <w:tr w:rsidR="008A6EFB" w:rsidRPr="004A2C66" w14:paraId="4A18F94D" w14:textId="77777777" w:rsidTr="00CA3171">
        <w:trPr>
          <w:trHeight w:val="315"/>
        </w:trPr>
        <w:tc>
          <w:tcPr>
            <w:tcW w:w="610" w:type="dxa"/>
            <w:shd w:val="clear" w:color="auto" w:fill="auto"/>
            <w:noWrap/>
            <w:vAlign w:val="bottom"/>
          </w:tcPr>
          <w:p w14:paraId="0E3A8899" w14:textId="0F85E9F1" w:rsidR="00C92480" w:rsidRPr="004A2C66" w:rsidRDefault="007151AF" w:rsidP="00CA3171">
            <w:pPr>
              <w:spacing w:after="0" w:line="240" w:lineRule="auto"/>
              <w:jc w:val="right"/>
              <w:rPr>
                <w:rFonts w:ascii="Times New Roman" w:eastAsia="Times New Roman" w:hAnsi="Times New Roman" w:cs="Times New Roman"/>
                <w:sz w:val="24"/>
                <w:szCs w:val="24"/>
                <w:lang w:val="en-US"/>
              </w:rPr>
            </w:pPr>
            <w:r w:rsidRPr="004A2C66">
              <w:rPr>
                <w:rFonts w:ascii="Times New Roman" w:eastAsia="Times New Roman" w:hAnsi="Times New Roman" w:cs="Times New Roman"/>
                <w:sz w:val="24"/>
                <w:szCs w:val="24"/>
                <w:lang w:val="en-US"/>
              </w:rPr>
              <w:t>349</w:t>
            </w:r>
          </w:p>
        </w:tc>
        <w:tc>
          <w:tcPr>
            <w:tcW w:w="2090" w:type="dxa"/>
            <w:shd w:val="clear" w:color="000000" w:fill="FFFFFF"/>
            <w:noWrap/>
            <w:vAlign w:val="center"/>
          </w:tcPr>
          <w:p w14:paraId="76970B74" w14:textId="0BBD4636" w:rsidR="00C92480" w:rsidRPr="004A2C66" w:rsidRDefault="007151AF" w:rsidP="00CA3171">
            <w:pPr>
              <w:spacing w:after="0" w:line="240" w:lineRule="auto"/>
              <w:rPr>
                <w:rFonts w:ascii="Times New Roman" w:eastAsia="Arial" w:hAnsi="Times New Roman" w:cs="Times New Roman"/>
                <w:bCs/>
                <w:sz w:val="24"/>
                <w:szCs w:val="24"/>
                <w:lang w:val="en-US"/>
              </w:rPr>
            </w:pPr>
            <w:r w:rsidRPr="004A2C66">
              <w:rPr>
                <w:rFonts w:ascii="Times New Roman" w:hAnsi="Times New Roman" w:cs="Times New Roman"/>
                <w:bCs/>
                <w:sz w:val="24"/>
                <w:szCs w:val="24"/>
                <w:lang w:val="it-IT"/>
              </w:rPr>
              <w:t>J07AL02</w:t>
            </w:r>
          </w:p>
        </w:tc>
        <w:tc>
          <w:tcPr>
            <w:tcW w:w="6930" w:type="dxa"/>
            <w:shd w:val="clear" w:color="000000" w:fill="FFFFFF"/>
            <w:noWrap/>
            <w:vAlign w:val="center"/>
          </w:tcPr>
          <w:p w14:paraId="1B9F51FC" w14:textId="5A47CCBA" w:rsidR="00C92480" w:rsidRPr="004A2C66" w:rsidRDefault="007151AF" w:rsidP="00CA3171">
            <w:pPr>
              <w:spacing w:after="0" w:line="240" w:lineRule="auto"/>
              <w:rPr>
                <w:rFonts w:ascii="Times New Roman" w:eastAsia="Arial" w:hAnsi="Times New Roman" w:cs="Times New Roman"/>
                <w:bCs/>
                <w:sz w:val="24"/>
                <w:szCs w:val="24"/>
                <w:lang w:val="en-US"/>
              </w:rPr>
            </w:pPr>
            <w:r w:rsidRPr="004A2C66">
              <w:rPr>
                <w:rFonts w:ascii="Times New Roman" w:hAnsi="Times New Roman" w:cs="Times New Roman"/>
                <w:bCs/>
                <w:sz w:val="24"/>
                <w:szCs w:val="24"/>
                <w:lang w:val="it-IT"/>
              </w:rPr>
              <w:t>VACCIN PMNEUMOCOCIC POLIZAHARIDIC</w:t>
            </w:r>
          </w:p>
        </w:tc>
      </w:tr>
    </w:tbl>
    <w:p w14:paraId="673C63BC" w14:textId="77777777" w:rsidR="00C92480" w:rsidRPr="004A2C66" w:rsidRDefault="00C92480" w:rsidP="000071BD">
      <w:pPr>
        <w:pStyle w:val="Body"/>
        <w:spacing w:line="276" w:lineRule="auto"/>
        <w:outlineLvl w:val="0"/>
        <w:rPr>
          <w:rFonts w:cs="Times New Roman"/>
          <w:b/>
          <w:bCs/>
          <w:color w:val="auto"/>
        </w:rPr>
      </w:pPr>
    </w:p>
    <w:p w14:paraId="6FD0CEEA" w14:textId="0488B445" w:rsidR="00C92480" w:rsidRPr="00CC1AFF" w:rsidRDefault="00C92480" w:rsidP="00C92480">
      <w:pPr>
        <w:pStyle w:val="ListParagraph"/>
        <w:numPr>
          <w:ilvl w:val="0"/>
          <w:numId w:val="9"/>
        </w:numPr>
        <w:tabs>
          <w:tab w:val="left" w:pos="426"/>
          <w:tab w:val="left" w:pos="720"/>
          <w:tab w:val="left" w:pos="810"/>
        </w:tabs>
        <w:jc w:val="both"/>
        <w:rPr>
          <w:rFonts w:eastAsia="Arial"/>
          <w:b/>
          <w:bCs/>
          <w:color w:val="auto"/>
          <w:lang w:val="de-DE"/>
        </w:rPr>
      </w:pPr>
      <w:r w:rsidRPr="00CC1AFF">
        <w:rPr>
          <w:rFonts w:eastAsia="Arial"/>
          <w:b/>
          <w:bCs/>
          <w:color w:val="auto"/>
          <w:lang w:val="de-DE"/>
        </w:rPr>
        <w:t xml:space="preserve">La anexa nr. 1, după protocolul terapeutic corespunzător poziției cu nr. </w:t>
      </w:r>
      <w:r w:rsidR="007151AF" w:rsidRPr="00CC1AFF">
        <w:rPr>
          <w:rFonts w:eastAsia="Arial"/>
          <w:b/>
          <w:bCs/>
          <w:color w:val="auto"/>
          <w:lang w:val="de-DE"/>
        </w:rPr>
        <w:t>348</w:t>
      </w:r>
      <w:r w:rsidRPr="00CC1AFF">
        <w:rPr>
          <w:rFonts w:eastAsia="Arial"/>
          <w:b/>
          <w:bCs/>
          <w:color w:val="auto"/>
          <w:lang w:val="de-DE"/>
        </w:rPr>
        <w:t xml:space="preserve"> se introduce protocolul terapeuti</w:t>
      </w:r>
      <w:r w:rsidR="007F15A5" w:rsidRPr="00CC1AFF">
        <w:rPr>
          <w:rFonts w:eastAsia="Arial"/>
          <w:b/>
          <w:bCs/>
          <w:color w:val="auto"/>
          <w:lang w:val="de-DE"/>
        </w:rPr>
        <w:t>c corespunzător poziției nr</w:t>
      </w:r>
      <w:r w:rsidR="007151AF" w:rsidRPr="00CC1AFF">
        <w:rPr>
          <w:rFonts w:eastAsia="Arial"/>
          <w:b/>
          <w:bCs/>
          <w:color w:val="auto"/>
          <w:lang w:val="de-DE"/>
        </w:rPr>
        <w:t>. 349</w:t>
      </w:r>
      <w:r w:rsidRPr="00CC1AFF">
        <w:rPr>
          <w:rFonts w:eastAsia="Arial"/>
          <w:b/>
          <w:bCs/>
          <w:color w:val="auto"/>
          <w:lang w:val="de-DE"/>
        </w:rPr>
        <w:t xml:space="preserve"> cod </w:t>
      </w:r>
      <w:r w:rsidRPr="00CC1AFF">
        <w:rPr>
          <w:rFonts w:eastAsia="Arial"/>
          <w:bCs/>
          <w:color w:val="auto"/>
          <w:lang w:val="de-DE"/>
        </w:rPr>
        <w:t>(</w:t>
      </w:r>
      <w:r w:rsidR="007151AF" w:rsidRPr="00CC1AFF">
        <w:rPr>
          <w:rFonts w:eastAsia="Arial"/>
          <w:b/>
          <w:bCs/>
          <w:color w:val="auto"/>
          <w:lang w:val="de-DE"/>
        </w:rPr>
        <w:t>J07AL02</w:t>
      </w:r>
      <w:r w:rsidRPr="00CC1AFF">
        <w:rPr>
          <w:rFonts w:eastAsia="Arial"/>
          <w:b/>
          <w:bCs/>
          <w:color w:val="auto"/>
          <w:lang w:val="de-DE"/>
        </w:rPr>
        <w:t>):</w:t>
      </w:r>
      <w:r w:rsidR="007151AF" w:rsidRPr="00CC1AFF">
        <w:rPr>
          <w:rFonts w:eastAsia="Arial"/>
          <w:b/>
          <w:bCs/>
          <w:color w:val="auto"/>
          <w:lang w:val="de-DE"/>
        </w:rPr>
        <w:t xml:space="preserve"> DCI VACCIN PNEUMOCOCIC POLIZAHARIDIC</w:t>
      </w:r>
      <w:r w:rsidR="007F15A5" w:rsidRPr="00CC1AFF">
        <w:rPr>
          <w:rFonts w:eastAsia="Arial"/>
          <w:b/>
          <w:bCs/>
          <w:color w:val="auto"/>
          <w:lang w:val="de-DE"/>
        </w:rPr>
        <w:t xml:space="preserve"> </w:t>
      </w:r>
      <w:r w:rsidRPr="00CC1AFF">
        <w:rPr>
          <w:rFonts w:eastAsia="Arial"/>
          <w:b/>
          <w:bCs/>
          <w:color w:val="auto"/>
          <w:lang w:val="de-DE"/>
        </w:rPr>
        <w:t>cu următorul cuprins:</w:t>
      </w:r>
    </w:p>
    <w:p w14:paraId="57A2DCCC" w14:textId="77777777" w:rsidR="004A2C66" w:rsidRPr="00CC1AFF" w:rsidRDefault="004A2C66" w:rsidP="004A2C66">
      <w:pPr>
        <w:tabs>
          <w:tab w:val="left" w:pos="426"/>
          <w:tab w:val="left" w:pos="720"/>
          <w:tab w:val="left" w:pos="810"/>
        </w:tabs>
        <w:jc w:val="both"/>
        <w:rPr>
          <w:rFonts w:ascii="Times New Roman" w:eastAsia="Arial" w:hAnsi="Times New Roman" w:cs="Times New Roman"/>
          <w:b/>
          <w:bCs/>
          <w:sz w:val="24"/>
          <w:szCs w:val="24"/>
          <w:lang w:val="de-DE"/>
        </w:rPr>
      </w:pPr>
    </w:p>
    <w:p w14:paraId="14766A61" w14:textId="2ED922EF" w:rsidR="004A2C66" w:rsidRPr="004A2C66" w:rsidRDefault="004A2C66" w:rsidP="004A2C66">
      <w:pPr>
        <w:tabs>
          <w:tab w:val="left" w:pos="426"/>
        </w:tabs>
        <w:jc w:val="center"/>
        <w:rPr>
          <w:rFonts w:ascii="Times New Roman" w:hAnsi="Times New Roman" w:cs="Times New Roman"/>
          <w:b/>
          <w:bCs/>
          <w:sz w:val="24"/>
          <w:szCs w:val="24"/>
        </w:rPr>
      </w:pPr>
      <w:r w:rsidRPr="004A2C66">
        <w:rPr>
          <w:rFonts w:ascii="Times New Roman" w:eastAsia="Arial" w:hAnsi="Times New Roman" w:cs="Times New Roman"/>
          <w:b/>
          <w:bCs/>
          <w:sz w:val="24"/>
          <w:szCs w:val="24"/>
          <w:lang w:val="en-US"/>
        </w:rPr>
        <w:t xml:space="preserve">”Protocol </w:t>
      </w:r>
      <w:proofErr w:type="spellStart"/>
      <w:r w:rsidRPr="004A2C66">
        <w:rPr>
          <w:rFonts w:ascii="Times New Roman" w:eastAsia="Arial" w:hAnsi="Times New Roman" w:cs="Times New Roman"/>
          <w:b/>
          <w:bCs/>
          <w:sz w:val="24"/>
          <w:szCs w:val="24"/>
          <w:lang w:val="en-US"/>
        </w:rPr>
        <w:t>terapeutic</w:t>
      </w:r>
      <w:proofErr w:type="spellEnd"/>
      <w:r w:rsidRPr="004A2C66">
        <w:rPr>
          <w:rFonts w:ascii="Times New Roman" w:eastAsia="Arial" w:hAnsi="Times New Roman" w:cs="Times New Roman"/>
          <w:b/>
          <w:bCs/>
          <w:sz w:val="24"/>
          <w:szCs w:val="24"/>
          <w:lang w:val="en-US"/>
        </w:rPr>
        <w:t xml:space="preserve"> </w:t>
      </w:r>
      <w:proofErr w:type="spellStart"/>
      <w:r w:rsidRPr="004A2C66">
        <w:rPr>
          <w:rFonts w:ascii="Times New Roman" w:eastAsia="Arial" w:hAnsi="Times New Roman" w:cs="Times New Roman"/>
          <w:b/>
          <w:bCs/>
          <w:sz w:val="24"/>
          <w:szCs w:val="24"/>
          <w:lang w:val="en-US"/>
        </w:rPr>
        <w:t>corespunzător</w:t>
      </w:r>
      <w:proofErr w:type="spellEnd"/>
      <w:r w:rsidRPr="004A2C66">
        <w:rPr>
          <w:rFonts w:ascii="Times New Roman" w:eastAsia="Arial" w:hAnsi="Times New Roman" w:cs="Times New Roman"/>
          <w:b/>
          <w:bCs/>
          <w:sz w:val="24"/>
          <w:szCs w:val="24"/>
          <w:lang w:val="en-US"/>
        </w:rPr>
        <w:t xml:space="preserve"> </w:t>
      </w:r>
      <w:proofErr w:type="spellStart"/>
      <w:r w:rsidRPr="004A2C66">
        <w:rPr>
          <w:rFonts w:ascii="Times New Roman" w:eastAsia="Arial" w:hAnsi="Times New Roman" w:cs="Times New Roman"/>
          <w:b/>
          <w:bCs/>
          <w:sz w:val="24"/>
          <w:szCs w:val="24"/>
          <w:lang w:val="en-US"/>
        </w:rPr>
        <w:t>poziţiei</w:t>
      </w:r>
      <w:proofErr w:type="spellEnd"/>
      <w:r w:rsidRPr="004A2C66">
        <w:rPr>
          <w:rFonts w:ascii="Times New Roman" w:eastAsia="Arial" w:hAnsi="Times New Roman" w:cs="Times New Roman"/>
          <w:b/>
          <w:bCs/>
          <w:sz w:val="24"/>
          <w:szCs w:val="24"/>
          <w:lang w:val="en-US"/>
        </w:rPr>
        <w:t xml:space="preserve"> </w:t>
      </w:r>
      <w:proofErr w:type="spellStart"/>
      <w:r w:rsidRPr="004A2C66">
        <w:rPr>
          <w:rFonts w:ascii="Times New Roman" w:eastAsia="Arial" w:hAnsi="Times New Roman" w:cs="Times New Roman"/>
          <w:b/>
          <w:bCs/>
          <w:sz w:val="24"/>
          <w:szCs w:val="24"/>
          <w:lang w:val="en-US"/>
        </w:rPr>
        <w:t>nr</w:t>
      </w:r>
      <w:proofErr w:type="spellEnd"/>
      <w:r w:rsidRPr="004A2C66">
        <w:rPr>
          <w:rFonts w:ascii="Times New Roman" w:eastAsia="Arial" w:hAnsi="Times New Roman" w:cs="Times New Roman"/>
          <w:b/>
          <w:bCs/>
          <w:sz w:val="24"/>
          <w:szCs w:val="24"/>
          <w:lang w:val="en-US"/>
        </w:rPr>
        <w:t xml:space="preserve">. 349 cod </w:t>
      </w:r>
      <w:r w:rsidRPr="004A2C66">
        <w:rPr>
          <w:rFonts w:ascii="Times New Roman" w:eastAsia="Arial" w:hAnsi="Times New Roman" w:cs="Times New Roman"/>
          <w:bCs/>
          <w:sz w:val="24"/>
          <w:szCs w:val="24"/>
          <w:lang w:val="en-US"/>
        </w:rPr>
        <w:t>(</w:t>
      </w:r>
      <w:r w:rsidRPr="004A2C66">
        <w:rPr>
          <w:rFonts w:ascii="Times New Roman" w:eastAsia="Arial" w:hAnsi="Times New Roman" w:cs="Times New Roman"/>
          <w:b/>
          <w:bCs/>
          <w:sz w:val="24"/>
          <w:szCs w:val="24"/>
          <w:lang w:val="en-US"/>
        </w:rPr>
        <w:t>J07AL02): DCI VACCIN PNEUMOCOCIC POLIZAHARIDIC</w:t>
      </w:r>
    </w:p>
    <w:p w14:paraId="6A8185BF" w14:textId="77777777" w:rsidR="008D547B" w:rsidRPr="004A2C66" w:rsidRDefault="008D547B" w:rsidP="008D547B">
      <w:pPr>
        <w:pStyle w:val="ListParagraph"/>
        <w:tabs>
          <w:tab w:val="left" w:pos="426"/>
          <w:tab w:val="left" w:pos="720"/>
          <w:tab w:val="left" w:pos="810"/>
        </w:tabs>
        <w:jc w:val="both"/>
        <w:rPr>
          <w:rFonts w:eastAsia="Arial"/>
          <w:b/>
          <w:bCs/>
          <w:color w:val="auto"/>
          <w:lang w:val="en-US"/>
        </w:rPr>
      </w:pPr>
    </w:p>
    <w:p w14:paraId="321198FA" w14:textId="77777777" w:rsidR="008D547B" w:rsidRPr="004A2C66" w:rsidRDefault="008D547B" w:rsidP="00BC49C9">
      <w:pPr>
        <w:pStyle w:val="ListParagraph"/>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contextualSpacing/>
        <w:rPr>
          <w:color w:val="auto"/>
          <w:lang w:val="it-IT"/>
        </w:rPr>
      </w:pPr>
      <w:r w:rsidRPr="004A2C66">
        <w:rPr>
          <w:b/>
          <w:bCs/>
          <w:color w:val="auto"/>
          <w:lang w:val="it-IT"/>
        </w:rPr>
        <w:t xml:space="preserve">Criterii de eligibilitate pentru prescripția medicală de care beneficiază asigurații, fără contribuție personală, în sistemul de asigurări sociale de sănătate: </w:t>
      </w:r>
    </w:p>
    <w:p w14:paraId="68268476" w14:textId="77777777" w:rsidR="008D547B" w:rsidRPr="004A2C66" w:rsidRDefault="008D547B" w:rsidP="008D547B">
      <w:pPr>
        <w:rPr>
          <w:rFonts w:ascii="Times New Roman" w:hAnsi="Times New Roman" w:cs="Times New Roman"/>
          <w:color w:val="F4B083" w:themeColor="accent2" w:themeTint="99"/>
          <w:sz w:val="24"/>
          <w:szCs w:val="24"/>
          <w:lang w:val="it-IT"/>
        </w:rPr>
      </w:pPr>
      <w:r w:rsidRPr="004A2C66">
        <w:rPr>
          <w:rFonts w:ascii="Times New Roman" w:hAnsi="Times New Roman" w:cs="Times New Roman"/>
          <w:color w:val="F4B083" w:themeColor="accent2" w:themeTint="99"/>
          <w:sz w:val="24"/>
          <w:szCs w:val="24"/>
          <w:lang w:val="it-IT"/>
        </w:rPr>
        <w:t xml:space="preserve"> </w:t>
      </w:r>
    </w:p>
    <w:p w14:paraId="28B4944F" w14:textId="77777777" w:rsidR="008D547B" w:rsidRPr="004A2C66" w:rsidRDefault="008D547B" w:rsidP="008D547B">
      <w:pPr>
        <w:pStyle w:val="ListParagraph"/>
        <w:tabs>
          <w:tab w:val="left" w:pos="284"/>
        </w:tabs>
        <w:spacing w:line="276" w:lineRule="auto"/>
        <w:ind w:left="0"/>
        <w:jc w:val="both"/>
        <w:rPr>
          <w:rStyle w:val="rvts7"/>
          <w:rFonts w:eastAsia="Symbol"/>
          <w:lang w:val="it-IT"/>
        </w:rPr>
      </w:pPr>
      <w:r w:rsidRPr="004A2C66">
        <w:t xml:space="preserve">1. </w:t>
      </w:r>
      <w:r w:rsidRPr="004A2C66">
        <w:rPr>
          <w:rStyle w:val="rvts6"/>
        </w:rPr>
        <w:t>c</w:t>
      </w:r>
      <w:r w:rsidRPr="004A2C66">
        <w:rPr>
          <w:rStyle w:val="rvts7"/>
          <w:rFonts w:eastAsia="Symbol"/>
        </w:rPr>
        <w:t>opiii cu vârsta  &lt; 19 ani</w:t>
      </w:r>
      <w:r w:rsidRPr="004A2C66">
        <w:rPr>
          <w:rStyle w:val="rvts7"/>
          <w:rFonts w:eastAsia="Symbol"/>
          <w:lang w:val="it-IT"/>
        </w:rPr>
        <w:t>, născuți înainte de 01.10.2017*</w:t>
      </w:r>
    </w:p>
    <w:p w14:paraId="32AA74B0" w14:textId="77777777" w:rsidR="008D547B" w:rsidRDefault="008D547B" w:rsidP="008D547B">
      <w:pPr>
        <w:pStyle w:val="ListParagraph"/>
        <w:tabs>
          <w:tab w:val="left" w:pos="284"/>
        </w:tabs>
        <w:spacing w:line="276" w:lineRule="auto"/>
        <w:ind w:left="0"/>
        <w:jc w:val="both"/>
        <w:rPr>
          <w:rStyle w:val="rvts7"/>
          <w:rFonts w:eastAsia="Symbol"/>
        </w:rPr>
      </w:pPr>
      <w:r w:rsidRPr="004A2C66">
        <w:rPr>
          <w:rStyle w:val="rvts7"/>
          <w:rFonts w:eastAsia="Symbol"/>
        </w:rPr>
        <w:t xml:space="preserve">2. persoane cu vârsta </w:t>
      </w:r>
      <w:r w:rsidRPr="004A2C66">
        <w:rPr>
          <w:rStyle w:val="rvts7"/>
          <w:rFonts w:eastAsia="Symbol"/>
          <w:b/>
          <w:color w:val="FF0000"/>
        </w:rPr>
        <w:t xml:space="preserve"> </w:t>
      </w:r>
      <w:r w:rsidRPr="004A2C66">
        <w:rPr>
          <w:rStyle w:val="rvts7"/>
          <w:rFonts w:eastAsia="Symbol"/>
        </w:rPr>
        <w:t>≥ 19 ani și &lt; 65 de ani,  aflate într-una dintre următoarele situații:</w:t>
      </w:r>
    </w:p>
    <w:p w14:paraId="4ADF35D3" w14:textId="77777777" w:rsidR="007D4E8B" w:rsidRPr="004A2C66" w:rsidRDefault="007D4E8B" w:rsidP="008D547B">
      <w:pPr>
        <w:pStyle w:val="ListParagraph"/>
        <w:tabs>
          <w:tab w:val="left" w:pos="284"/>
        </w:tabs>
        <w:spacing w:line="276" w:lineRule="auto"/>
        <w:ind w:left="0"/>
        <w:jc w:val="both"/>
        <w:rPr>
          <w:rStyle w:val="rvts7"/>
          <w:rFonts w:eastAsia="Symbol"/>
        </w:rPr>
      </w:pPr>
    </w:p>
    <w:p w14:paraId="504B638C" w14:textId="77777777" w:rsidR="008D547B" w:rsidRPr="004A2C66" w:rsidRDefault="008D547B" w:rsidP="007D4E8B">
      <w:pPr>
        <w:spacing w:after="0"/>
        <w:rPr>
          <w:rFonts w:ascii="Times New Roman" w:hAnsi="Times New Roman" w:cs="Times New Roman"/>
          <w:sz w:val="24"/>
          <w:szCs w:val="24"/>
          <w:shd w:val="clear" w:color="auto" w:fill="FFFFFF"/>
        </w:rPr>
      </w:pPr>
      <w:r w:rsidRPr="004A2C66">
        <w:rPr>
          <w:rFonts w:ascii="Times New Roman" w:hAnsi="Times New Roman" w:cs="Times New Roman"/>
          <w:sz w:val="24"/>
          <w:szCs w:val="24"/>
        </w:rPr>
        <w:t xml:space="preserve">2.1 </w:t>
      </w:r>
      <w:r w:rsidRPr="004A2C66">
        <w:rPr>
          <w:rFonts w:ascii="Times New Roman" w:hAnsi="Times New Roman" w:cs="Times New Roman"/>
          <w:sz w:val="24"/>
          <w:szCs w:val="24"/>
          <w:shd w:val="clear" w:color="auto" w:fill="FFFFFF"/>
        </w:rPr>
        <w:t>infecţie HIV/SIDA;</w:t>
      </w:r>
    </w:p>
    <w:p w14:paraId="7736C301" w14:textId="77777777" w:rsidR="008D547B" w:rsidRPr="004A2C66" w:rsidRDefault="008D547B" w:rsidP="007D4E8B">
      <w:pPr>
        <w:pStyle w:val="ListParagraph"/>
        <w:numPr>
          <w:ilvl w:val="1"/>
          <w:numId w:val="116"/>
        </w:numPr>
        <w:pBdr>
          <w:top w:val="none" w:sz="0" w:space="0" w:color="auto"/>
          <w:left w:val="none" w:sz="0" w:space="0" w:color="auto"/>
          <w:bottom w:val="none" w:sz="0" w:space="0" w:color="auto"/>
          <w:right w:val="none" w:sz="0" w:space="0" w:color="auto"/>
          <w:between w:val="none" w:sz="0" w:space="0" w:color="auto"/>
          <w:bar w:val="none" w:sz="0" w:color="auto"/>
        </w:pBdr>
        <w:contextualSpacing/>
        <w:rPr>
          <w:shd w:val="clear" w:color="auto" w:fill="FFFFFF"/>
        </w:rPr>
      </w:pPr>
      <w:r w:rsidRPr="004A2C66">
        <w:rPr>
          <w:shd w:val="clear" w:color="auto" w:fill="FFFFFF"/>
        </w:rPr>
        <w:t>asplenie;</w:t>
      </w:r>
    </w:p>
    <w:p w14:paraId="0AE3F2B4" w14:textId="77777777" w:rsidR="008D547B" w:rsidRPr="004A2C66" w:rsidRDefault="008D547B" w:rsidP="007D4E8B">
      <w:pPr>
        <w:pStyle w:val="ListParagraph"/>
        <w:numPr>
          <w:ilvl w:val="1"/>
          <w:numId w:val="116"/>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260"/>
        </w:tabs>
        <w:spacing w:line="276" w:lineRule="auto"/>
        <w:contextualSpacing/>
        <w:jc w:val="both"/>
        <w:rPr>
          <w:shd w:val="clear" w:color="auto" w:fill="FFFFFF"/>
        </w:rPr>
      </w:pPr>
      <w:r w:rsidRPr="004A2C66">
        <w:rPr>
          <w:shd w:val="clear" w:color="auto" w:fill="FFFFFF"/>
        </w:rPr>
        <w:t>siclemia;</w:t>
      </w:r>
    </w:p>
    <w:p w14:paraId="65E2A83F" w14:textId="77777777" w:rsidR="008D547B" w:rsidRPr="004A2C66" w:rsidRDefault="008D547B" w:rsidP="00BC49C9">
      <w:pPr>
        <w:pStyle w:val="ListParagraph"/>
        <w:numPr>
          <w:ilvl w:val="1"/>
          <w:numId w:val="116"/>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shd w:val="clear" w:color="auto" w:fill="FFFFFF"/>
        </w:rPr>
      </w:pPr>
      <w:r w:rsidRPr="004A2C66">
        <w:rPr>
          <w:shd w:val="clear" w:color="auto" w:fill="FFFFFF"/>
        </w:rPr>
        <w:t>boli respiratorii cronice;</w:t>
      </w:r>
    </w:p>
    <w:p w14:paraId="435D7651" w14:textId="77777777" w:rsidR="008D547B" w:rsidRPr="004A2C66" w:rsidRDefault="008D547B" w:rsidP="00BC49C9">
      <w:pPr>
        <w:pStyle w:val="ListParagraph"/>
        <w:numPr>
          <w:ilvl w:val="1"/>
          <w:numId w:val="116"/>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spacing w:after="160" w:line="276" w:lineRule="auto"/>
        <w:contextualSpacing/>
        <w:jc w:val="both"/>
        <w:rPr>
          <w:shd w:val="clear" w:color="auto" w:fill="FFFFFF"/>
        </w:rPr>
      </w:pPr>
      <w:r w:rsidRPr="004A2C66">
        <w:rPr>
          <w:shd w:val="clear" w:color="auto" w:fill="FFFFFF"/>
        </w:rPr>
        <w:t>boli renale cronice;</w:t>
      </w:r>
    </w:p>
    <w:p w14:paraId="7390DDCF" w14:textId="77777777" w:rsidR="008D547B" w:rsidRPr="004A2C66" w:rsidRDefault="008D547B" w:rsidP="00BC49C9">
      <w:pPr>
        <w:pStyle w:val="ListParagraph"/>
        <w:numPr>
          <w:ilvl w:val="1"/>
          <w:numId w:val="116"/>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spacing w:after="160" w:line="276" w:lineRule="auto"/>
        <w:contextualSpacing/>
        <w:jc w:val="both"/>
        <w:rPr>
          <w:shd w:val="clear" w:color="auto" w:fill="FFFFFF"/>
        </w:rPr>
      </w:pPr>
      <w:r w:rsidRPr="004A2C66">
        <w:rPr>
          <w:shd w:val="clear" w:color="auto" w:fill="FFFFFF"/>
        </w:rPr>
        <w:t>implant cohlear;</w:t>
      </w:r>
    </w:p>
    <w:p w14:paraId="179A4CFB" w14:textId="77777777" w:rsidR="008D547B" w:rsidRPr="004A2C66" w:rsidRDefault="008D547B" w:rsidP="00BC49C9">
      <w:pPr>
        <w:pStyle w:val="ListParagraph"/>
        <w:numPr>
          <w:ilvl w:val="1"/>
          <w:numId w:val="116"/>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spacing w:after="160" w:line="276" w:lineRule="auto"/>
        <w:contextualSpacing/>
        <w:jc w:val="both"/>
        <w:rPr>
          <w:shd w:val="clear" w:color="auto" w:fill="FFFFFF"/>
        </w:rPr>
      </w:pPr>
      <w:r w:rsidRPr="004A2C66">
        <w:rPr>
          <w:shd w:val="clear" w:color="auto" w:fill="FFFFFF"/>
        </w:rPr>
        <w:t>terapie imunosupresoare;</w:t>
      </w:r>
    </w:p>
    <w:p w14:paraId="1587F98D" w14:textId="77777777" w:rsidR="008D547B" w:rsidRPr="004A2C66" w:rsidRDefault="008D547B" w:rsidP="00BC49C9">
      <w:pPr>
        <w:pStyle w:val="ListParagraph"/>
        <w:numPr>
          <w:ilvl w:val="1"/>
          <w:numId w:val="116"/>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spacing w:after="160" w:line="276" w:lineRule="auto"/>
        <w:contextualSpacing/>
        <w:jc w:val="both"/>
        <w:rPr>
          <w:shd w:val="clear" w:color="auto" w:fill="FFFFFF"/>
        </w:rPr>
      </w:pPr>
      <w:r w:rsidRPr="004A2C66">
        <w:rPr>
          <w:shd w:val="clear" w:color="auto" w:fill="FFFFFF"/>
        </w:rPr>
        <w:t xml:space="preserve">transplant; </w:t>
      </w:r>
    </w:p>
    <w:p w14:paraId="1C7D4AD3" w14:textId="77777777" w:rsidR="008D547B" w:rsidRPr="004A2C66" w:rsidRDefault="008D547B" w:rsidP="00BC49C9">
      <w:pPr>
        <w:pStyle w:val="ListParagraph"/>
        <w:numPr>
          <w:ilvl w:val="1"/>
          <w:numId w:val="116"/>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shd w:val="clear" w:color="auto" w:fill="FFFFFF"/>
        </w:rPr>
      </w:pPr>
      <w:r w:rsidRPr="004A2C66">
        <w:rPr>
          <w:shd w:val="clear" w:color="auto" w:fill="FFFFFF"/>
        </w:rPr>
        <w:t>imunosupresia congenitală;</w:t>
      </w:r>
    </w:p>
    <w:p w14:paraId="0DAC47C3" w14:textId="77777777" w:rsidR="008D547B" w:rsidRPr="004A2C66" w:rsidRDefault="008D547B" w:rsidP="00BC49C9">
      <w:pPr>
        <w:pStyle w:val="ListParagraph"/>
        <w:numPr>
          <w:ilvl w:val="1"/>
          <w:numId w:val="11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160" w:line="276" w:lineRule="auto"/>
        <w:ind w:left="284" w:hanging="284"/>
        <w:contextualSpacing/>
        <w:jc w:val="both"/>
        <w:rPr>
          <w:shd w:val="clear" w:color="auto" w:fill="FFFFFF"/>
        </w:rPr>
      </w:pPr>
      <w:r w:rsidRPr="004A2C66">
        <w:rPr>
          <w:shd w:val="clear" w:color="auto" w:fill="FFFFFF"/>
        </w:rPr>
        <w:t>drenaj ventricular extern;</w:t>
      </w:r>
    </w:p>
    <w:p w14:paraId="2549C5C7" w14:textId="77777777" w:rsidR="008D547B" w:rsidRPr="004A2C66" w:rsidRDefault="008D547B" w:rsidP="00BC49C9">
      <w:pPr>
        <w:pStyle w:val="ListParagraph"/>
        <w:numPr>
          <w:ilvl w:val="1"/>
          <w:numId w:val="11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160" w:line="276" w:lineRule="auto"/>
        <w:contextualSpacing/>
        <w:jc w:val="both"/>
        <w:rPr>
          <w:shd w:val="clear" w:color="auto" w:fill="FFFFFF"/>
        </w:rPr>
      </w:pPr>
      <w:r w:rsidRPr="004A2C66">
        <w:rPr>
          <w:shd w:val="clear" w:color="auto" w:fill="FFFFFF"/>
        </w:rPr>
        <w:t>diabet zaharat;</w:t>
      </w:r>
    </w:p>
    <w:p w14:paraId="1A353724" w14:textId="77777777" w:rsidR="008D547B" w:rsidRPr="004A2C66" w:rsidRDefault="008D547B" w:rsidP="00BC49C9">
      <w:pPr>
        <w:pStyle w:val="ListParagraph"/>
        <w:numPr>
          <w:ilvl w:val="1"/>
          <w:numId w:val="11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160" w:line="276" w:lineRule="auto"/>
        <w:contextualSpacing/>
        <w:jc w:val="both"/>
        <w:rPr>
          <w:shd w:val="clear" w:color="auto" w:fill="FFFFFF"/>
        </w:rPr>
      </w:pPr>
      <w:r w:rsidRPr="004A2C66">
        <w:rPr>
          <w:shd w:val="clear" w:color="auto" w:fill="FFFFFF"/>
        </w:rPr>
        <w:t>boli cardiovasculare;</w:t>
      </w:r>
      <w:r w:rsidRPr="004A2C66">
        <w:rPr>
          <w:shd w:val="clear" w:color="auto" w:fill="FFFFFF"/>
          <w:lang w:val="en-US"/>
        </w:rPr>
        <w:t xml:space="preserve"> </w:t>
      </w:r>
    </w:p>
    <w:p w14:paraId="06911D60" w14:textId="14E7A8F1" w:rsidR="008D547B" w:rsidRPr="004A2C66" w:rsidRDefault="004A2C66" w:rsidP="00BC49C9">
      <w:pPr>
        <w:pStyle w:val="ListParagraph"/>
        <w:numPr>
          <w:ilvl w:val="1"/>
          <w:numId w:val="11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160" w:line="276" w:lineRule="auto"/>
        <w:contextualSpacing/>
        <w:jc w:val="both"/>
        <w:rPr>
          <w:shd w:val="clear" w:color="auto" w:fill="FFFFFF"/>
        </w:rPr>
      </w:pPr>
      <w:proofErr w:type="spellStart"/>
      <w:r w:rsidRPr="004A2C66">
        <w:rPr>
          <w:color w:val="000000" w:themeColor="text1"/>
          <w:lang w:val="fr-FR"/>
        </w:rPr>
        <w:t>h</w:t>
      </w:r>
      <w:r w:rsidR="00440CB2">
        <w:rPr>
          <w:color w:val="000000" w:themeColor="text1"/>
          <w:lang w:val="fr-FR"/>
        </w:rPr>
        <w:t>epatopatii</w:t>
      </w:r>
      <w:proofErr w:type="spellEnd"/>
      <w:r w:rsidR="00440CB2">
        <w:rPr>
          <w:color w:val="000000" w:themeColor="text1"/>
          <w:lang w:val="fr-FR"/>
        </w:rPr>
        <w:t xml:space="preserve"> </w:t>
      </w:r>
      <w:proofErr w:type="spellStart"/>
      <w:r w:rsidR="00440CB2">
        <w:rPr>
          <w:color w:val="000000" w:themeColor="text1"/>
          <w:lang w:val="fr-FR"/>
        </w:rPr>
        <w:t>cronice</w:t>
      </w:r>
      <w:proofErr w:type="spellEnd"/>
      <w:r w:rsidR="008D547B" w:rsidRPr="004A2C66">
        <w:rPr>
          <w:color w:val="000000" w:themeColor="text1"/>
          <w:lang w:val="fr-FR"/>
        </w:rPr>
        <w:t>;</w:t>
      </w:r>
    </w:p>
    <w:p w14:paraId="08208F52" w14:textId="48DC55E0" w:rsidR="008D547B" w:rsidRPr="004A2C66" w:rsidRDefault="004A2C66" w:rsidP="00BC49C9">
      <w:pPr>
        <w:pStyle w:val="ListParagraph"/>
        <w:numPr>
          <w:ilvl w:val="1"/>
          <w:numId w:val="11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160" w:line="276" w:lineRule="auto"/>
        <w:contextualSpacing/>
        <w:jc w:val="both"/>
        <w:rPr>
          <w:shd w:val="clear" w:color="auto" w:fill="FFFFFF"/>
        </w:rPr>
      </w:pPr>
      <w:proofErr w:type="spellStart"/>
      <w:r w:rsidRPr="004A2C66">
        <w:rPr>
          <w:color w:val="000000" w:themeColor="text1"/>
          <w:lang w:val="fr-FR"/>
        </w:rPr>
        <w:t>l</w:t>
      </w:r>
      <w:r w:rsidR="008D547B" w:rsidRPr="004A2C66">
        <w:rPr>
          <w:color w:val="000000" w:themeColor="text1"/>
          <w:lang w:val="fr-FR"/>
        </w:rPr>
        <w:t>eucemii</w:t>
      </w:r>
      <w:proofErr w:type="spellEnd"/>
      <w:r w:rsidR="008D547B" w:rsidRPr="004A2C66">
        <w:rPr>
          <w:color w:val="000000" w:themeColor="text1"/>
          <w:lang w:val="fr-FR"/>
        </w:rPr>
        <w:t xml:space="preserve">, </w:t>
      </w:r>
      <w:proofErr w:type="spellStart"/>
      <w:r w:rsidR="008D547B" w:rsidRPr="004A2C66">
        <w:rPr>
          <w:color w:val="000000" w:themeColor="text1"/>
          <w:lang w:val="fr-FR"/>
        </w:rPr>
        <w:t>limfoame</w:t>
      </w:r>
      <w:proofErr w:type="spellEnd"/>
      <w:r w:rsidR="008D547B" w:rsidRPr="004A2C66">
        <w:rPr>
          <w:color w:val="000000" w:themeColor="text1"/>
          <w:lang w:val="fr-FR"/>
        </w:rPr>
        <w:t xml:space="preserve">, </w:t>
      </w:r>
      <w:proofErr w:type="spellStart"/>
      <w:r w:rsidR="008D547B" w:rsidRPr="004A2C66">
        <w:rPr>
          <w:color w:val="000000" w:themeColor="text1"/>
          <w:lang w:val="fr-FR"/>
        </w:rPr>
        <w:t>mielom</w:t>
      </w:r>
      <w:proofErr w:type="spellEnd"/>
      <w:r w:rsidR="008D547B" w:rsidRPr="004A2C66">
        <w:rPr>
          <w:color w:val="000000" w:themeColor="text1"/>
          <w:lang w:val="fr-FR"/>
        </w:rPr>
        <w:t xml:space="preserve"> </w:t>
      </w:r>
      <w:proofErr w:type="spellStart"/>
      <w:r w:rsidR="008D547B" w:rsidRPr="004A2C66">
        <w:rPr>
          <w:color w:val="000000" w:themeColor="text1"/>
          <w:lang w:val="fr-FR"/>
        </w:rPr>
        <w:t>multiplu</w:t>
      </w:r>
      <w:proofErr w:type="spellEnd"/>
      <w:r w:rsidR="008D547B" w:rsidRPr="004A2C66">
        <w:rPr>
          <w:color w:val="000000" w:themeColor="text1"/>
          <w:lang w:val="fr-FR"/>
        </w:rPr>
        <w:t>.</w:t>
      </w:r>
      <w:r w:rsidR="008D547B" w:rsidRPr="004A2C66">
        <w:rPr>
          <w:shd w:val="clear" w:color="auto" w:fill="FFFFFF"/>
        </w:rPr>
        <w:t xml:space="preserve"> </w:t>
      </w:r>
    </w:p>
    <w:p w14:paraId="6426ED0A" w14:textId="77777777" w:rsidR="008D547B" w:rsidRPr="004A2C66" w:rsidRDefault="008D547B" w:rsidP="008D547B">
      <w:pPr>
        <w:tabs>
          <w:tab w:val="left" w:pos="284"/>
        </w:tabs>
        <w:spacing w:line="276" w:lineRule="auto"/>
        <w:jc w:val="both"/>
        <w:rPr>
          <w:rStyle w:val="rvts7"/>
          <w:rFonts w:ascii="Times New Roman" w:hAnsi="Times New Roman" w:cs="Times New Roman"/>
          <w:sz w:val="24"/>
          <w:szCs w:val="24"/>
        </w:rPr>
      </w:pPr>
      <w:r w:rsidRPr="004A2C66">
        <w:rPr>
          <w:rStyle w:val="rvts7"/>
          <w:rFonts w:ascii="Times New Roman" w:hAnsi="Times New Roman" w:cs="Times New Roman"/>
          <w:sz w:val="24"/>
          <w:szCs w:val="24"/>
        </w:rPr>
        <w:t>3. persoane cu vârsta ≥de 65 de ani și peste;</w:t>
      </w:r>
    </w:p>
    <w:p w14:paraId="446097F0" w14:textId="77777777" w:rsidR="008D547B" w:rsidRPr="004A2C66" w:rsidRDefault="008D547B" w:rsidP="008D547B">
      <w:pPr>
        <w:spacing w:line="276" w:lineRule="auto"/>
        <w:jc w:val="both"/>
        <w:rPr>
          <w:rStyle w:val="rvts7"/>
          <w:rFonts w:ascii="Times New Roman" w:hAnsi="Times New Roman" w:cs="Times New Roman"/>
          <w:sz w:val="24"/>
          <w:szCs w:val="24"/>
        </w:rPr>
      </w:pPr>
      <w:r w:rsidRPr="004A2C66">
        <w:rPr>
          <w:rStyle w:val="rvts7"/>
          <w:rFonts w:ascii="Times New Roman" w:hAnsi="Times New Roman" w:cs="Times New Roman"/>
          <w:sz w:val="24"/>
          <w:szCs w:val="24"/>
        </w:rPr>
        <w:t xml:space="preserve">4. personal de specialitate medico – sanitar și auxiliar. </w:t>
      </w:r>
    </w:p>
    <w:p w14:paraId="48B19CF7" w14:textId="77777777" w:rsidR="008D547B" w:rsidRPr="004A2C66" w:rsidRDefault="008D547B" w:rsidP="008D547B">
      <w:pPr>
        <w:spacing w:line="276" w:lineRule="auto"/>
        <w:jc w:val="both"/>
        <w:rPr>
          <w:rStyle w:val="rvts7"/>
          <w:rFonts w:ascii="Times New Roman" w:hAnsi="Times New Roman" w:cs="Times New Roman"/>
          <w:sz w:val="24"/>
          <w:szCs w:val="24"/>
        </w:rPr>
      </w:pPr>
      <w:r w:rsidRPr="004A2C66">
        <w:rPr>
          <w:rStyle w:val="rvts7"/>
          <w:rFonts w:ascii="Times New Roman" w:hAnsi="Times New Roman" w:cs="Times New Roman"/>
          <w:sz w:val="24"/>
          <w:szCs w:val="24"/>
        </w:rPr>
        <w:t>* copiii născuți după 01.10.2017 sunt vaccinați antipneumococic cu produse achiziționate de Ministerul Sănătății în cadrul Programului Național de Vaccinare (PNV). Copiii restanțieri născuți după această dată vor fi recuperați cu produse achiziționate de Ministerul Sănătății în cadrul PNV.</w:t>
      </w:r>
    </w:p>
    <w:p w14:paraId="60DF9435" w14:textId="77777777" w:rsidR="008D547B" w:rsidRPr="004A2C66" w:rsidRDefault="008D547B" w:rsidP="008D547B">
      <w:pPr>
        <w:jc w:val="both"/>
        <w:rPr>
          <w:rFonts w:ascii="Times New Roman" w:hAnsi="Times New Roman" w:cs="Times New Roman"/>
          <w:sz w:val="24"/>
          <w:szCs w:val="24"/>
        </w:rPr>
      </w:pPr>
    </w:p>
    <w:p w14:paraId="7C45A558" w14:textId="77777777" w:rsidR="008D547B" w:rsidRPr="004A2C66" w:rsidRDefault="008D547B" w:rsidP="00BC49C9">
      <w:pPr>
        <w:pStyle w:val="ListParagraph"/>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contextualSpacing/>
        <w:rPr>
          <w:b/>
          <w:bCs/>
          <w:color w:val="auto"/>
          <w:lang w:val="it-IT"/>
        </w:rPr>
      </w:pPr>
      <w:r w:rsidRPr="004A2C66">
        <w:rPr>
          <w:b/>
          <w:bCs/>
          <w:color w:val="auto"/>
          <w:lang w:val="it-IT"/>
        </w:rPr>
        <w:lastRenderedPageBreak/>
        <w:t>Administrare</w:t>
      </w:r>
    </w:p>
    <w:p w14:paraId="16E516FC" w14:textId="77777777" w:rsidR="008D547B" w:rsidRPr="004A2C66" w:rsidRDefault="008D547B" w:rsidP="008D547B">
      <w:pPr>
        <w:pStyle w:val="NormalWeb"/>
        <w:jc w:val="both"/>
      </w:pPr>
      <w:r w:rsidRPr="004A2C66">
        <w:rPr>
          <w:color w:val="000000"/>
          <w:shd w:val="clear" w:color="auto" w:fill="FFFFFF"/>
        </w:rPr>
        <w:t xml:space="preserve">Pentru copiii și adolescenții cu vârsta sub 19 ani, născuți înainte de 01.10.2017, cu risc crescut de a dezvolta o infecție cu </w:t>
      </w:r>
      <w:r w:rsidRPr="004A2C66">
        <w:rPr>
          <w:i/>
          <w:iCs/>
        </w:rPr>
        <w:t>Streptococcus pneumoniae</w:t>
      </w:r>
      <w:r w:rsidRPr="004A2C66">
        <w:rPr>
          <w:color w:val="000000"/>
          <w:shd w:val="clear" w:color="auto" w:fill="FFFFFF"/>
        </w:rPr>
        <w:t xml:space="preserve"> ca urmare a unei boli de bază,</w:t>
      </w:r>
      <w:r w:rsidRPr="004A2C66">
        <w:t xml:space="preserve"> se va face o vaccinare secvențială, respectiv administrarea primei secvențe cu unul dintre de vaccinurile pneumococice conjugate cu 13 sau  15 valențe. </w:t>
      </w:r>
    </w:p>
    <w:p w14:paraId="6DAF7851" w14:textId="77777777" w:rsidR="008D547B" w:rsidRPr="004A2C66" w:rsidRDefault="008D547B" w:rsidP="008D547B">
      <w:pPr>
        <w:pStyle w:val="NormalWeb"/>
        <w:jc w:val="both"/>
      </w:pPr>
      <w:r w:rsidRPr="004A2C66">
        <w:rPr>
          <w:color w:val="000000"/>
          <w:shd w:val="clear" w:color="auto" w:fill="FFFFFF"/>
        </w:rPr>
        <w:t xml:space="preserve">Pentru adulții cu risc crescut de a dezvolta o infecție cu </w:t>
      </w:r>
      <w:r w:rsidRPr="004A2C66">
        <w:rPr>
          <w:i/>
          <w:iCs/>
        </w:rPr>
        <w:t>Streptococcus pneumoniae</w:t>
      </w:r>
      <w:r w:rsidRPr="004A2C66">
        <w:rPr>
          <w:color w:val="000000"/>
          <w:shd w:val="clear" w:color="auto" w:fill="FFFFFF"/>
        </w:rPr>
        <w:t xml:space="preserve"> ca urmare a unei boli de bază,</w:t>
      </w:r>
      <w:r w:rsidRPr="004A2C66">
        <w:t xml:space="preserve"> se va face o vaccinare secvențială, respectiv administrarea primei secvențe cu unul dintre de vaccinurile pneumococice conjugate cu 13, 15 sau 20 valențe. </w:t>
      </w:r>
    </w:p>
    <w:p w14:paraId="63E550D8" w14:textId="63DE5E57" w:rsidR="00CC1AFF" w:rsidRPr="00310C37" w:rsidRDefault="007D4E8B" w:rsidP="00D24ECF">
      <w:pPr>
        <w:pStyle w:val="NormalWeb"/>
        <w:jc w:val="both"/>
      </w:pPr>
      <w:r w:rsidRPr="00310C37">
        <w:t>Schema secvențială constă î</w:t>
      </w:r>
      <w:r w:rsidR="00D24ECF" w:rsidRPr="00310C37">
        <w:t>n</w:t>
      </w:r>
      <w:r w:rsidR="00CC1AFF" w:rsidRPr="00310C37">
        <w:t>:</w:t>
      </w:r>
    </w:p>
    <w:p w14:paraId="7D9B592D" w14:textId="4C019CE4" w:rsidR="00CC1AFF" w:rsidRPr="00310C37" w:rsidRDefault="00D24ECF" w:rsidP="00CC1AFF">
      <w:pPr>
        <w:pStyle w:val="NormalWeb"/>
        <w:numPr>
          <w:ilvl w:val="0"/>
          <w:numId w:val="142"/>
        </w:numPr>
        <w:jc w:val="both"/>
      </w:pPr>
      <w:r w:rsidRPr="00310C37">
        <w:t xml:space="preserve">administrarea a unei singure doze de vaccin pneumococic conjugat cu 20 de valențe (PCV 20) </w:t>
      </w:r>
      <w:r w:rsidR="00CC1AFF" w:rsidRPr="00310C37">
        <w:t>sau</w:t>
      </w:r>
    </w:p>
    <w:p w14:paraId="51AD4EFA" w14:textId="0360184F" w:rsidR="00D24ECF" w:rsidRPr="00310C37" w:rsidRDefault="00D24ECF" w:rsidP="00CC1AFF">
      <w:pPr>
        <w:pStyle w:val="NormalWeb"/>
        <w:numPr>
          <w:ilvl w:val="0"/>
          <w:numId w:val="142"/>
        </w:numPr>
        <w:jc w:val="both"/>
      </w:pPr>
      <w:r w:rsidRPr="00310C37">
        <w:t xml:space="preserve">o doză de vaccin pneumococic conjugat cu </w:t>
      </w:r>
      <w:r w:rsidR="00CC1AFF" w:rsidRPr="00310C37">
        <w:t xml:space="preserve">13 (PCV 13) sau </w:t>
      </w:r>
      <w:r w:rsidRPr="00310C37">
        <w:t>15 valențe (PCV 15) , urmată de o doză de PPSV 23</w:t>
      </w:r>
      <w:r w:rsidRPr="00310C37">
        <w:sym w:font="Symbol" w:char="F02A"/>
      </w:r>
      <w:r w:rsidRPr="00310C37">
        <w:t xml:space="preserve"> la mai mult de un an.</w:t>
      </w:r>
    </w:p>
    <w:p w14:paraId="7FA7B328" w14:textId="059C24E7" w:rsidR="008D547B" w:rsidRPr="00310C37" w:rsidRDefault="00D24ECF" w:rsidP="00D24ECF">
      <w:pPr>
        <w:pStyle w:val="NormalWeb"/>
        <w:ind w:left="360"/>
        <w:jc w:val="both"/>
      </w:pPr>
      <w:r w:rsidRPr="00310C37">
        <w:sym w:font="Symbol" w:char="F02A"/>
      </w:r>
      <w:r w:rsidR="007D4E8B" w:rsidRPr="00310C37">
        <w:t xml:space="preserve"> î</w:t>
      </w:r>
      <w:r w:rsidRPr="00310C37">
        <w:t xml:space="preserve">n prezent PPSV 23 nu este compensat. </w:t>
      </w:r>
    </w:p>
    <w:p w14:paraId="5F910FEC" w14:textId="77777777" w:rsidR="008D547B" w:rsidRPr="004A2C66" w:rsidRDefault="008D547B" w:rsidP="008D547B">
      <w:pPr>
        <w:pStyle w:val="NormalWeb"/>
        <w:jc w:val="both"/>
      </w:pPr>
      <w:r w:rsidRPr="004A2C66">
        <w:t>Pentru copii, adolescenți şi adulţi</w:t>
      </w:r>
      <w:r w:rsidRPr="004A2C66" w:rsidDel="00E576EA">
        <w:t xml:space="preserve"> </w:t>
      </w:r>
      <w:r w:rsidRPr="004A2C66">
        <w:t>zonele de elecţie unde se va administra vaccinul prin injectare intramusculara sunt , muşchiul deltoid, la nivelul regiunii superioare a braţului.</w:t>
      </w:r>
    </w:p>
    <w:p w14:paraId="5B1CBD74" w14:textId="77777777" w:rsidR="008D547B" w:rsidRPr="004A2C66" w:rsidRDefault="008D547B" w:rsidP="008D547B">
      <w:pPr>
        <w:pStyle w:val="NormalWeb"/>
        <w:jc w:val="both"/>
      </w:pPr>
      <w:r w:rsidRPr="004A2C66">
        <w:t xml:space="preserve"> La persoane cu trombocitopenie sau orice altă tulburare de coagulare care contraindică administrarea injecţiilor intramusculare, vaccinul poate fi administrat pe cale subcutanată, dacă beneficiul potenţial depăşeşte în mod clar riscurile.</w:t>
      </w:r>
    </w:p>
    <w:p w14:paraId="789CFA7B" w14:textId="77777777" w:rsidR="008D547B" w:rsidRPr="004A2C66" w:rsidRDefault="008D547B" w:rsidP="008D547B">
      <w:pPr>
        <w:pStyle w:val="Pa10"/>
        <w:jc w:val="both"/>
        <w:rPr>
          <w:rFonts w:ascii="Times New Roman" w:hAnsi="Times New Roman" w:cs="Times New Roman"/>
          <w:b/>
          <w:bCs/>
          <w:lang w:val="it-IT"/>
        </w:rPr>
      </w:pPr>
      <w:r w:rsidRPr="004A2C66">
        <w:rPr>
          <w:rFonts w:ascii="Times New Roman" w:hAnsi="Times New Roman" w:cs="Times New Roman"/>
          <w:b/>
          <w:bCs/>
          <w:lang w:val="it-IT"/>
        </w:rPr>
        <w:t xml:space="preserve">Contraindicații absolute: </w:t>
      </w:r>
    </w:p>
    <w:p w14:paraId="39423DBD" w14:textId="77777777" w:rsidR="008D547B" w:rsidRPr="004A2C66" w:rsidRDefault="008D547B" w:rsidP="008D547B">
      <w:pPr>
        <w:pStyle w:val="Pa10"/>
        <w:jc w:val="both"/>
        <w:rPr>
          <w:rFonts w:ascii="Times New Roman" w:hAnsi="Times New Roman" w:cs="Times New Roman"/>
          <w:color w:val="000000"/>
          <w:lang w:val="it-IT"/>
        </w:rPr>
      </w:pPr>
      <w:r w:rsidRPr="004A2C66">
        <w:rPr>
          <w:rFonts w:ascii="Times New Roman" w:hAnsi="Times New Roman" w:cs="Times New Roman"/>
          <w:color w:val="000000"/>
          <w:lang w:val="it-IT"/>
        </w:rPr>
        <w:t xml:space="preserve">Pacienții cu istoric cunoscut de anafilaxie la oricare component al vaccinului pneumococcic polizaharidic conjugat. </w:t>
      </w:r>
    </w:p>
    <w:p w14:paraId="3D475BA5" w14:textId="77777777" w:rsidR="008D547B" w:rsidRPr="004A2C66" w:rsidRDefault="008D547B" w:rsidP="008D547B">
      <w:pPr>
        <w:pStyle w:val="Pa10"/>
        <w:ind w:firstLine="280"/>
        <w:jc w:val="both"/>
        <w:rPr>
          <w:rFonts w:ascii="Times New Roman" w:hAnsi="Times New Roman" w:cs="Times New Roman"/>
          <w:b/>
          <w:bCs/>
          <w:color w:val="000000"/>
          <w:lang w:val="it-IT"/>
        </w:rPr>
      </w:pPr>
    </w:p>
    <w:p w14:paraId="75939690" w14:textId="77777777" w:rsidR="008D547B" w:rsidRPr="004A2C66" w:rsidRDefault="008D547B" w:rsidP="008D547B">
      <w:pPr>
        <w:pStyle w:val="Pa10"/>
        <w:jc w:val="both"/>
        <w:rPr>
          <w:rFonts w:ascii="Times New Roman" w:hAnsi="Times New Roman" w:cs="Times New Roman"/>
          <w:color w:val="000000"/>
          <w:lang w:val="it-IT"/>
        </w:rPr>
      </w:pPr>
      <w:r w:rsidRPr="004A2C66">
        <w:rPr>
          <w:rFonts w:ascii="Times New Roman" w:hAnsi="Times New Roman" w:cs="Times New Roman"/>
          <w:b/>
          <w:bCs/>
          <w:lang w:val="it-IT"/>
        </w:rPr>
        <w:t>Contraindicații relative</w:t>
      </w:r>
      <w:r w:rsidRPr="004A2C66">
        <w:rPr>
          <w:rFonts w:ascii="Times New Roman" w:hAnsi="Times New Roman" w:cs="Times New Roman"/>
          <w:b/>
          <w:bCs/>
          <w:color w:val="0070C0"/>
          <w:lang w:val="it-IT"/>
        </w:rPr>
        <w:t xml:space="preserve"> </w:t>
      </w:r>
      <w:r w:rsidRPr="004A2C66">
        <w:rPr>
          <w:rFonts w:ascii="Times New Roman" w:hAnsi="Times New Roman" w:cs="Times New Roman"/>
          <w:color w:val="000000"/>
          <w:lang w:val="it-IT"/>
        </w:rPr>
        <w:t xml:space="preserve">(precauții de administrare): </w:t>
      </w:r>
    </w:p>
    <w:p w14:paraId="3A041969" w14:textId="77777777" w:rsidR="008D547B" w:rsidRPr="004A2C66" w:rsidRDefault="008D547B" w:rsidP="008D547B">
      <w:pPr>
        <w:pStyle w:val="Pa10"/>
        <w:jc w:val="both"/>
        <w:rPr>
          <w:rFonts w:ascii="Times New Roman" w:hAnsi="Times New Roman" w:cs="Times New Roman"/>
          <w:color w:val="000000"/>
          <w:lang w:val="it-IT"/>
        </w:rPr>
      </w:pPr>
      <w:r w:rsidRPr="004A2C66">
        <w:rPr>
          <w:rFonts w:ascii="Times New Roman" w:hAnsi="Times New Roman" w:cs="Times New Roman"/>
          <w:color w:val="000000"/>
          <w:lang w:val="it-IT"/>
        </w:rPr>
        <w:t xml:space="preserve">Afecțiunile acute ușoare (răceala, etc) nu vor contraindica vaccinarea; </w:t>
      </w:r>
    </w:p>
    <w:p w14:paraId="4A4F97CD" w14:textId="77777777" w:rsidR="008D547B" w:rsidRPr="004A2C66" w:rsidRDefault="008D547B" w:rsidP="008D547B">
      <w:pPr>
        <w:pStyle w:val="Pa10"/>
        <w:jc w:val="both"/>
        <w:rPr>
          <w:rFonts w:ascii="Times New Roman" w:hAnsi="Times New Roman" w:cs="Times New Roman"/>
          <w:b/>
          <w:bCs/>
          <w:lang w:val="ro-RO"/>
        </w:rPr>
      </w:pPr>
    </w:p>
    <w:p w14:paraId="6A7F7853" w14:textId="7031CFD8" w:rsidR="008D547B" w:rsidRPr="004A2C66" w:rsidRDefault="008D547B" w:rsidP="008D547B">
      <w:pPr>
        <w:jc w:val="both"/>
        <w:rPr>
          <w:rFonts w:ascii="Times New Roman" w:hAnsi="Times New Roman" w:cs="Times New Roman"/>
          <w:b/>
          <w:sz w:val="24"/>
          <w:szCs w:val="24"/>
        </w:rPr>
      </w:pPr>
      <w:r w:rsidRPr="004A2C66">
        <w:rPr>
          <w:rFonts w:ascii="Times New Roman" w:hAnsi="Times New Roman" w:cs="Times New Roman"/>
          <w:b/>
          <w:sz w:val="24"/>
          <w:szCs w:val="24"/>
        </w:rPr>
        <w:t>Particularitățile vaccinului penumococic conjugat cu 13 valențe (denumire comerciala Prevenar 13)</w:t>
      </w:r>
      <w:r w:rsidR="00C729E7">
        <w:rPr>
          <w:rFonts w:ascii="Times New Roman" w:hAnsi="Times New Roman" w:cs="Times New Roman"/>
          <w:b/>
          <w:sz w:val="24"/>
          <w:szCs w:val="24"/>
        </w:rPr>
        <w:t>:</w:t>
      </w:r>
    </w:p>
    <w:p w14:paraId="3737F4B9" w14:textId="77777777" w:rsidR="008D547B" w:rsidRPr="004A2C66" w:rsidRDefault="008D547B" w:rsidP="00BC49C9">
      <w:pPr>
        <w:pStyle w:val="ListParagraph"/>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4A2C66">
        <w:t>Copii şi adolescenţi cu vârsta ≤17 ani născuți înainte de 01.10.2017-se administrează o singură doză, de 0,5 ml.</w:t>
      </w:r>
    </w:p>
    <w:p w14:paraId="78B43E9C" w14:textId="77777777" w:rsidR="008D547B" w:rsidRPr="004A2C66" w:rsidRDefault="008D547B" w:rsidP="00BC49C9">
      <w:pPr>
        <w:pStyle w:val="ListParagraph"/>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4A2C66">
        <w:t xml:space="preserve"> Adulţi cu vârsta ≥ 18 ani şi vârstnici - se administrează o singură doză, de 0,5 ml. Necesitatea revaccinării cu o nouă doză de Prevenar 13 nu a fost stabilită.</w:t>
      </w:r>
    </w:p>
    <w:p w14:paraId="35D2EBF8" w14:textId="77777777" w:rsidR="008D547B" w:rsidRPr="004A2C66" w:rsidRDefault="008D547B" w:rsidP="00BC49C9">
      <w:pPr>
        <w:pStyle w:val="ListParagraph"/>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4A2C66">
        <w:t>La persoanele cu transplant de celule stem hematopoietice (TCSH), schema de imunizare recomandată constă din patru doze de Prevenar 13, fiecare a câte 0,5 ml. Schema primară constă din trei doze, cu prima doză administrată la 3 până la 6 luni după TCSH şi cu un interval de cel puţin 1 lună între doze. Cea de-a patra doză (de rapel) este recomandată la 6 luni după a treia doză</w:t>
      </w:r>
    </w:p>
    <w:p w14:paraId="77B36853" w14:textId="598D82AA" w:rsidR="008D547B" w:rsidRPr="004A2C66" w:rsidRDefault="008D547B" w:rsidP="008D547B">
      <w:pPr>
        <w:jc w:val="both"/>
        <w:rPr>
          <w:rFonts w:ascii="Times New Roman" w:hAnsi="Times New Roman" w:cs="Times New Roman"/>
          <w:b/>
          <w:sz w:val="24"/>
          <w:szCs w:val="24"/>
        </w:rPr>
      </w:pPr>
      <w:r w:rsidRPr="004A2C66">
        <w:rPr>
          <w:rFonts w:ascii="Times New Roman" w:hAnsi="Times New Roman" w:cs="Times New Roman"/>
          <w:b/>
          <w:sz w:val="24"/>
          <w:szCs w:val="24"/>
        </w:rPr>
        <w:t>Particularitățile vaccinului penumococic conjugat cu 15 valențe (denumire comercială Vaxneuvance)</w:t>
      </w:r>
      <w:r w:rsidR="00C729E7">
        <w:rPr>
          <w:rFonts w:ascii="Times New Roman" w:hAnsi="Times New Roman" w:cs="Times New Roman"/>
          <w:b/>
          <w:sz w:val="24"/>
          <w:szCs w:val="24"/>
        </w:rPr>
        <w:t>:</w:t>
      </w:r>
    </w:p>
    <w:p w14:paraId="38B6332F" w14:textId="696404CE" w:rsidR="008D547B" w:rsidRPr="004A2C66" w:rsidRDefault="008D547B" w:rsidP="00BC49C9">
      <w:pPr>
        <w:pStyle w:val="ListParagraph"/>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4A2C66">
        <w:t>Copii şi adolescenţi cu vârsta &lt;18 ani născuți înainte de 01.10.2017</w:t>
      </w:r>
      <w:r w:rsidR="0017016E">
        <w:t xml:space="preserve"> </w:t>
      </w:r>
      <w:r w:rsidRPr="004A2C66">
        <w:t>-</w:t>
      </w:r>
      <w:r w:rsidR="0017016E">
        <w:t xml:space="preserve"> </w:t>
      </w:r>
      <w:r w:rsidRPr="004A2C66">
        <w:t>se administrează o singură doză, de 0,5 ml;</w:t>
      </w:r>
    </w:p>
    <w:p w14:paraId="40D675CE" w14:textId="77777777" w:rsidR="008D547B" w:rsidRPr="004A2C66" w:rsidRDefault="008D547B" w:rsidP="00BC49C9">
      <w:pPr>
        <w:pStyle w:val="ListParagraph"/>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4A2C66">
        <w:t>Adulţi cu vârsta ≥ 18 ani - se administrează o singură doză, de 0,5 ml. Necesitatea revaccinării cu o nouă doză de Vaxneuvance nu a fost stabilită;</w:t>
      </w:r>
    </w:p>
    <w:p w14:paraId="7E72309B" w14:textId="044988DC" w:rsidR="008D547B" w:rsidRPr="004A2C66" w:rsidRDefault="008D547B" w:rsidP="00BC49C9">
      <w:pPr>
        <w:pStyle w:val="ListParagraph"/>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4A2C66">
        <w:t>La persoanele cu vârsta cuprinsă între 18 și 49 ani cu factori de risc pentru boala pneumoc</w:t>
      </w:r>
      <w:r w:rsidR="007F2B96">
        <w:t>ocică prevăzute la punctul 1 subpunctul</w:t>
      </w:r>
      <w:r w:rsidRPr="004A2C66">
        <w:t xml:space="preserve"> 2 se pot administra una sau mai multe doze de Vaxneuvance în acord cu recomandările specifice.</w:t>
      </w:r>
    </w:p>
    <w:p w14:paraId="7DBFA32A" w14:textId="24DA9278" w:rsidR="008D547B" w:rsidRPr="004A2C66" w:rsidRDefault="008D547B" w:rsidP="008D547B">
      <w:pPr>
        <w:jc w:val="both"/>
        <w:rPr>
          <w:rFonts w:ascii="Times New Roman" w:hAnsi="Times New Roman" w:cs="Times New Roman"/>
          <w:b/>
          <w:sz w:val="24"/>
          <w:szCs w:val="24"/>
        </w:rPr>
      </w:pPr>
      <w:r w:rsidRPr="004A2C66">
        <w:rPr>
          <w:rFonts w:ascii="Times New Roman" w:hAnsi="Times New Roman" w:cs="Times New Roman"/>
          <w:b/>
          <w:sz w:val="24"/>
          <w:szCs w:val="24"/>
        </w:rPr>
        <w:lastRenderedPageBreak/>
        <w:t>Particularitățile vaccinului penumococic conjugat cu 20 valențe (denumire comercială Apexxnar)</w:t>
      </w:r>
      <w:r w:rsidR="00C729E7">
        <w:rPr>
          <w:rFonts w:ascii="Times New Roman" w:hAnsi="Times New Roman" w:cs="Times New Roman"/>
          <w:b/>
          <w:sz w:val="24"/>
          <w:szCs w:val="24"/>
        </w:rPr>
        <w:t>:</w:t>
      </w:r>
    </w:p>
    <w:p w14:paraId="3BE38203" w14:textId="77777777" w:rsidR="008D547B" w:rsidRPr="004A2C66" w:rsidRDefault="008D547B" w:rsidP="008D547B">
      <w:pPr>
        <w:jc w:val="both"/>
        <w:rPr>
          <w:rFonts w:ascii="Times New Roman" w:hAnsi="Times New Roman" w:cs="Times New Roman"/>
          <w:sz w:val="24"/>
          <w:szCs w:val="24"/>
        </w:rPr>
      </w:pPr>
      <w:r w:rsidRPr="004A2C66">
        <w:rPr>
          <w:rFonts w:ascii="Times New Roman" w:hAnsi="Times New Roman" w:cs="Times New Roman"/>
          <w:sz w:val="24"/>
          <w:szCs w:val="24"/>
        </w:rPr>
        <w:t>Persoane cu vârsta de 18 ani și peste - se administrează o singură doză de 0,5 ml. Necesitatea revaccinării cu o doză ulterioară de Apexxnar nu a fost stabilită. Nu există date disponibile pentru Apexxnar privind vaccinarea secvențială cu alte vaccinuri pneumococice sau o doză de rapel.</w:t>
      </w:r>
      <w:r w:rsidRPr="004A2C66">
        <w:rPr>
          <w:rFonts w:ascii="Times New Roman" w:hAnsi="Times New Roman" w:cs="Times New Roman"/>
          <w:sz w:val="24"/>
          <w:szCs w:val="24"/>
        </w:rPr>
        <w:cr/>
      </w:r>
    </w:p>
    <w:p w14:paraId="21FF7B64" w14:textId="17A8CCAA" w:rsidR="008D547B" w:rsidRDefault="008D547B" w:rsidP="00B065C3">
      <w:pPr>
        <w:pStyle w:val="Heading2"/>
        <w:numPr>
          <w:ilvl w:val="0"/>
          <w:numId w:val="113"/>
        </w:numPr>
        <w:jc w:val="both"/>
        <w:rPr>
          <w:rFonts w:ascii="Times New Roman" w:hAnsi="Times New Roman" w:cs="Times New Roman"/>
          <w:i w:val="0"/>
          <w:u w:val="none"/>
          <w:lang w:val="it-IT"/>
        </w:rPr>
      </w:pPr>
      <w:r w:rsidRPr="00B065C3">
        <w:rPr>
          <w:rFonts w:ascii="Times New Roman" w:hAnsi="Times New Roman" w:cs="Times New Roman"/>
          <w:i w:val="0"/>
          <w:u w:val="none"/>
          <w:lang w:val="it-IT"/>
        </w:rPr>
        <w:t>Medici prescriptori</w:t>
      </w:r>
      <w:r w:rsidR="00B065C3">
        <w:rPr>
          <w:rFonts w:ascii="Times New Roman" w:hAnsi="Times New Roman" w:cs="Times New Roman"/>
          <w:i w:val="0"/>
          <w:u w:val="none"/>
          <w:lang w:val="it-IT"/>
        </w:rPr>
        <w:t>:</w:t>
      </w:r>
    </w:p>
    <w:p w14:paraId="2F8B8CE4" w14:textId="77777777" w:rsidR="00B065C3" w:rsidRPr="00B065C3" w:rsidRDefault="00B065C3" w:rsidP="00B065C3">
      <w:pPr>
        <w:pStyle w:val="Heading2"/>
        <w:ind w:left="720"/>
        <w:jc w:val="both"/>
        <w:rPr>
          <w:rFonts w:ascii="Times New Roman" w:hAnsi="Times New Roman" w:cs="Times New Roman"/>
          <w:b w:val="0"/>
          <w:bCs w:val="0"/>
          <w:i w:val="0"/>
          <w:u w:val="none"/>
          <w:lang w:val="it-IT"/>
        </w:rPr>
      </w:pPr>
    </w:p>
    <w:p w14:paraId="612D7E0C" w14:textId="41C05453" w:rsidR="008D547B" w:rsidRPr="004A2C66" w:rsidRDefault="008D547B" w:rsidP="008D547B">
      <w:pPr>
        <w:jc w:val="both"/>
        <w:rPr>
          <w:rFonts w:ascii="Times New Roman" w:eastAsia="Arial" w:hAnsi="Times New Roman" w:cs="Times New Roman"/>
          <w:b/>
          <w:color w:val="000000" w:themeColor="text1"/>
          <w:sz w:val="24"/>
          <w:szCs w:val="24"/>
          <w:lang w:eastAsia="ro-RO"/>
        </w:rPr>
      </w:pPr>
      <w:r w:rsidRPr="004A2C66">
        <w:rPr>
          <w:rFonts w:ascii="Times New Roman" w:eastAsia="Arial" w:hAnsi="Times New Roman" w:cs="Times New Roman"/>
          <w:b/>
          <w:color w:val="000000" w:themeColor="text1"/>
          <w:sz w:val="24"/>
          <w:szCs w:val="24"/>
          <w:lang w:eastAsia="ro-RO"/>
        </w:rPr>
        <w:t>Medici prescriptori și vaccinatori</w:t>
      </w:r>
      <w:r w:rsidR="00B065C3">
        <w:rPr>
          <w:rFonts w:ascii="Times New Roman" w:eastAsia="Arial" w:hAnsi="Times New Roman" w:cs="Times New Roman"/>
          <w:b/>
          <w:color w:val="000000" w:themeColor="text1"/>
          <w:sz w:val="24"/>
          <w:szCs w:val="24"/>
          <w:lang w:eastAsia="ro-RO"/>
        </w:rPr>
        <w:t>:</w:t>
      </w:r>
    </w:p>
    <w:p w14:paraId="29498095" w14:textId="5748E5D6" w:rsidR="008D547B" w:rsidRPr="004A2C66" w:rsidRDefault="008D547B" w:rsidP="008D547B">
      <w:pPr>
        <w:jc w:val="both"/>
        <w:rPr>
          <w:rFonts w:ascii="Times New Roman" w:eastAsia="Arial" w:hAnsi="Times New Roman" w:cs="Times New Roman"/>
          <w:color w:val="000000" w:themeColor="text1"/>
          <w:sz w:val="24"/>
          <w:szCs w:val="24"/>
          <w:lang w:eastAsia="ro-RO"/>
        </w:rPr>
      </w:pPr>
      <w:r w:rsidRPr="004A2C66">
        <w:rPr>
          <w:rFonts w:ascii="Times New Roman" w:eastAsia="Arial" w:hAnsi="Times New Roman" w:cs="Times New Roman"/>
          <w:color w:val="000000" w:themeColor="text1"/>
          <w:sz w:val="24"/>
          <w:szCs w:val="24"/>
          <w:lang w:eastAsia="ro-RO"/>
        </w:rPr>
        <w:t>-</w:t>
      </w:r>
      <w:r w:rsidRPr="004A2C66">
        <w:rPr>
          <w:rFonts w:ascii="Times New Roman" w:eastAsia="Arial" w:hAnsi="Times New Roman" w:cs="Times New Roman"/>
          <w:color w:val="000000" w:themeColor="text1"/>
          <w:sz w:val="24"/>
          <w:szCs w:val="24"/>
          <w:lang w:eastAsia="ro-RO"/>
        </w:rPr>
        <w:tab/>
      </w:r>
      <w:r w:rsidR="00B065C3">
        <w:rPr>
          <w:rFonts w:ascii="Times New Roman" w:eastAsia="Arial" w:hAnsi="Times New Roman" w:cs="Times New Roman"/>
          <w:b/>
          <w:color w:val="000000" w:themeColor="text1"/>
          <w:sz w:val="24"/>
          <w:szCs w:val="24"/>
          <w:lang w:eastAsia="ro-RO"/>
        </w:rPr>
        <w:t>medici prescriptori</w:t>
      </w:r>
      <w:r w:rsidRPr="004A2C66">
        <w:rPr>
          <w:rFonts w:ascii="Times New Roman" w:eastAsia="Arial" w:hAnsi="Times New Roman" w:cs="Times New Roman"/>
          <w:color w:val="000000" w:themeColor="text1"/>
          <w:sz w:val="24"/>
          <w:szCs w:val="24"/>
          <w:lang w:eastAsia="ro-RO"/>
        </w:rPr>
        <w:t>: medici de toate specialitățile aflați în contract cu casele de asigurări de sănătate</w:t>
      </w:r>
      <w:r w:rsidR="00B065C3">
        <w:rPr>
          <w:rFonts w:ascii="Times New Roman" w:eastAsia="Arial" w:hAnsi="Times New Roman" w:cs="Times New Roman"/>
          <w:color w:val="000000" w:themeColor="text1"/>
          <w:sz w:val="24"/>
          <w:szCs w:val="24"/>
          <w:lang w:eastAsia="ro-RO"/>
        </w:rPr>
        <w:t>;</w:t>
      </w:r>
    </w:p>
    <w:p w14:paraId="03D68F07" w14:textId="6643BF4B" w:rsidR="008D547B" w:rsidRPr="004A2C66" w:rsidRDefault="008D547B" w:rsidP="008D547B">
      <w:pPr>
        <w:jc w:val="both"/>
        <w:rPr>
          <w:rFonts w:ascii="Times New Roman" w:eastAsia="Arial" w:hAnsi="Times New Roman" w:cs="Times New Roman"/>
          <w:color w:val="000000" w:themeColor="text1"/>
          <w:sz w:val="24"/>
          <w:szCs w:val="24"/>
          <w:lang w:eastAsia="ro-RO"/>
        </w:rPr>
      </w:pPr>
      <w:r w:rsidRPr="004A2C66">
        <w:rPr>
          <w:rFonts w:ascii="Times New Roman" w:eastAsia="Arial" w:hAnsi="Times New Roman" w:cs="Times New Roman"/>
          <w:color w:val="000000" w:themeColor="text1"/>
          <w:sz w:val="24"/>
          <w:szCs w:val="24"/>
          <w:lang w:eastAsia="ro-RO"/>
        </w:rPr>
        <w:t>-</w:t>
      </w:r>
      <w:r w:rsidRPr="004A2C66">
        <w:rPr>
          <w:rFonts w:ascii="Times New Roman" w:eastAsia="Arial" w:hAnsi="Times New Roman" w:cs="Times New Roman"/>
          <w:color w:val="000000" w:themeColor="text1"/>
          <w:sz w:val="24"/>
          <w:szCs w:val="24"/>
          <w:lang w:eastAsia="ro-RO"/>
        </w:rPr>
        <w:tab/>
      </w:r>
      <w:r w:rsidRPr="004A2C66">
        <w:rPr>
          <w:rFonts w:ascii="Times New Roman" w:eastAsia="Arial" w:hAnsi="Times New Roman" w:cs="Times New Roman"/>
          <w:b/>
          <w:color w:val="000000" w:themeColor="text1"/>
          <w:sz w:val="24"/>
          <w:szCs w:val="24"/>
          <w:lang w:eastAsia="ro-RO"/>
        </w:rPr>
        <w:t>medici vaccinatori</w:t>
      </w:r>
      <w:r w:rsidRPr="004A2C66">
        <w:rPr>
          <w:rFonts w:ascii="Times New Roman" w:eastAsia="Arial" w:hAnsi="Times New Roman" w:cs="Times New Roman"/>
          <w:color w:val="000000" w:themeColor="text1"/>
          <w:sz w:val="24"/>
          <w:szCs w:val="24"/>
          <w:lang w:eastAsia="ro-RO"/>
        </w:rPr>
        <w:t xml:space="preserve">: </w:t>
      </w:r>
    </w:p>
    <w:p w14:paraId="5939AA2D" w14:textId="61DEDB98" w:rsidR="008D547B" w:rsidRPr="004A2C66" w:rsidRDefault="008D547B" w:rsidP="008D547B">
      <w:pPr>
        <w:jc w:val="both"/>
        <w:rPr>
          <w:rFonts w:ascii="Times New Roman" w:eastAsia="Arial" w:hAnsi="Times New Roman" w:cs="Times New Roman"/>
          <w:color w:val="000000" w:themeColor="text1"/>
          <w:sz w:val="24"/>
          <w:szCs w:val="24"/>
          <w:lang w:eastAsia="ro-RO"/>
        </w:rPr>
      </w:pPr>
      <w:r w:rsidRPr="004A2C66">
        <w:rPr>
          <w:rFonts w:ascii="Times New Roman" w:eastAsia="Arial" w:hAnsi="Times New Roman" w:cs="Times New Roman"/>
          <w:color w:val="000000" w:themeColor="text1"/>
          <w:sz w:val="24"/>
          <w:szCs w:val="24"/>
          <w:lang w:eastAsia="ro-RO"/>
        </w:rPr>
        <w:t>(1) medici de familie, epidemiolog</w:t>
      </w:r>
      <w:r w:rsidR="004A2C66">
        <w:rPr>
          <w:rFonts w:ascii="Times New Roman" w:eastAsia="Arial" w:hAnsi="Times New Roman" w:cs="Times New Roman"/>
          <w:color w:val="000000" w:themeColor="text1"/>
          <w:sz w:val="24"/>
          <w:szCs w:val="24"/>
          <w:lang w:eastAsia="ro-RO"/>
        </w:rPr>
        <w:t>i, boli infecț</w:t>
      </w:r>
      <w:r w:rsidRPr="004A2C66">
        <w:rPr>
          <w:rFonts w:ascii="Times New Roman" w:eastAsia="Arial" w:hAnsi="Times New Roman" w:cs="Times New Roman"/>
          <w:color w:val="000000" w:themeColor="text1"/>
          <w:sz w:val="24"/>
          <w:szCs w:val="24"/>
          <w:lang w:eastAsia="ro-RO"/>
        </w:rPr>
        <w:t>ioase, pediatrie;</w:t>
      </w:r>
    </w:p>
    <w:p w14:paraId="144267C0" w14:textId="77777777" w:rsidR="008D547B" w:rsidRPr="004A2C66" w:rsidRDefault="008D547B" w:rsidP="008D547B">
      <w:pPr>
        <w:jc w:val="both"/>
        <w:rPr>
          <w:rFonts w:ascii="Times New Roman" w:eastAsia="Arial" w:hAnsi="Times New Roman" w:cs="Times New Roman"/>
          <w:color w:val="000000" w:themeColor="text1"/>
          <w:sz w:val="24"/>
          <w:szCs w:val="24"/>
          <w:lang w:eastAsia="ro-RO"/>
        </w:rPr>
      </w:pPr>
      <w:r w:rsidRPr="004A2C66">
        <w:rPr>
          <w:rFonts w:ascii="Times New Roman" w:eastAsia="Arial" w:hAnsi="Times New Roman" w:cs="Times New Roman"/>
          <w:color w:val="000000" w:themeColor="text1"/>
          <w:sz w:val="24"/>
          <w:szCs w:val="24"/>
          <w:lang w:eastAsia="ro-RO"/>
        </w:rPr>
        <w:t>(2) medici din orice altă specialitate care au un atestat de vaccinologie.</w:t>
      </w:r>
    </w:p>
    <w:p w14:paraId="5292FDB3" w14:textId="1115E9CD" w:rsidR="008D547B" w:rsidRPr="004A2C66" w:rsidRDefault="00825F78" w:rsidP="008D547B">
      <w:pPr>
        <w:jc w:val="both"/>
        <w:rPr>
          <w:rFonts w:ascii="Times New Roman" w:eastAsia="Arial" w:hAnsi="Times New Roman" w:cs="Times New Roman"/>
          <w:color w:val="FF0000"/>
          <w:sz w:val="24"/>
          <w:szCs w:val="24"/>
          <w:lang w:eastAsia="ro-RO"/>
        </w:rPr>
      </w:pPr>
      <w:r>
        <w:rPr>
          <w:rFonts w:ascii="Times New Roman" w:eastAsia="Arial" w:hAnsi="Times New Roman" w:cs="Times New Roman"/>
          <w:color w:val="000000" w:themeColor="text1"/>
          <w:sz w:val="24"/>
          <w:szCs w:val="24"/>
          <w:lang w:eastAsia="ro-RO"/>
        </w:rPr>
        <w:t>Toț</w:t>
      </w:r>
      <w:r w:rsidR="008D547B" w:rsidRPr="004A2C66">
        <w:rPr>
          <w:rFonts w:ascii="Times New Roman" w:eastAsia="Arial" w:hAnsi="Times New Roman" w:cs="Times New Roman"/>
          <w:color w:val="000000" w:themeColor="text1"/>
          <w:sz w:val="24"/>
          <w:szCs w:val="24"/>
          <w:lang w:eastAsia="ro-RO"/>
        </w:rPr>
        <w:t>i medicii vaccinato</w:t>
      </w:r>
      <w:r w:rsidR="004A2C66">
        <w:rPr>
          <w:rFonts w:ascii="Times New Roman" w:eastAsia="Arial" w:hAnsi="Times New Roman" w:cs="Times New Roman"/>
          <w:color w:val="000000" w:themeColor="text1"/>
          <w:sz w:val="24"/>
          <w:szCs w:val="24"/>
          <w:lang w:eastAsia="ro-RO"/>
        </w:rPr>
        <w:t>ri trebuie să</w:t>
      </w:r>
      <w:r w:rsidR="008D547B" w:rsidRPr="004A2C66">
        <w:rPr>
          <w:rFonts w:ascii="Times New Roman" w:eastAsia="Arial" w:hAnsi="Times New Roman" w:cs="Times New Roman"/>
          <w:color w:val="000000" w:themeColor="text1"/>
          <w:sz w:val="24"/>
          <w:szCs w:val="24"/>
          <w:lang w:eastAsia="ro-RO"/>
        </w:rPr>
        <w:t xml:space="preserve"> fie în contract pentru furnizarea de servicii de vaccinare cu direcția de sănătate publică județe</w:t>
      </w:r>
      <w:r w:rsidR="004A2C66">
        <w:rPr>
          <w:rFonts w:ascii="Times New Roman" w:eastAsia="Arial" w:hAnsi="Times New Roman" w:cs="Times New Roman"/>
          <w:color w:val="000000" w:themeColor="text1"/>
          <w:sz w:val="24"/>
          <w:szCs w:val="24"/>
          <w:lang w:eastAsia="ro-RO"/>
        </w:rPr>
        <w:t>ană/a municipiului București, să dețină</w:t>
      </w:r>
      <w:r w:rsidR="008D547B" w:rsidRPr="004A2C66">
        <w:rPr>
          <w:rFonts w:ascii="Times New Roman" w:eastAsia="Arial" w:hAnsi="Times New Roman" w:cs="Times New Roman"/>
          <w:color w:val="000000" w:themeColor="text1"/>
          <w:sz w:val="24"/>
          <w:szCs w:val="24"/>
          <w:lang w:eastAsia="ro-RO"/>
        </w:rPr>
        <w:t xml:space="preserve"> cont în RENV şi au obligația înregistrării administrării vaccinului și raportarii RAPI</w:t>
      </w:r>
      <w:r w:rsidR="00724A39">
        <w:rPr>
          <w:rFonts w:ascii="Times New Roman" w:eastAsia="Arial" w:hAnsi="Times New Roman" w:cs="Times New Roman"/>
          <w:sz w:val="24"/>
          <w:szCs w:val="24"/>
          <w:lang w:eastAsia="ro-RO"/>
        </w:rPr>
        <w:t>.”</w:t>
      </w:r>
    </w:p>
    <w:p w14:paraId="44E04360" w14:textId="379812F0" w:rsidR="004A2C66" w:rsidRPr="004A2C66" w:rsidRDefault="004A2C66" w:rsidP="004A2C66">
      <w:pPr>
        <w:pStyle w:val="ListParagraph"/>
        <w:numPr>
          <w:ilvl w:val="0"/>
          <w:numId w:val="9"/>
        </w:numPr>
        <w:tabs>
          <w:tab w:val="left" w:pos="851"/>
        </w:tabs>
        <w:spacing w:line="276" w:lineRule="auto"/>
        <w:jc w:val="both"/>
        <w:rPr>
          <w:rFonts w:eastAsia="Arial"/>
          <w:b/>
          <w:bCs/>
          <w:color w:val="auto"/>
        </w:rPr>
      </w:pPr>
      <w:r w:rsidRPr="004A2C66">
        <w:rPr>
          <w:rFonts w:eastAsia="Arial"/>
          <w:b/>
          <w:bCs/>
          <w:color w:val="auto"/>
        </w:rPr>
        <w:t>La anexa nr. 1, după poziţia 34</w:t>
      </w:r>
      <w:r>
        <w:rPr>
          <w:rFonts w:eastAsia="Arial"/>
          <w:b/>
          <w:bCs/>
          <w:color w:val="auto"/>
        </w:rPr>
        <w:t>9</w:t>
      </w:r>
      <w:r w:rsidRPr="004A2C66">
        <w:rPr>
          <w:rFonts w:eastAsia="Arial"/>
          <w:b/>
          <w:bCs/>
          <w:color w:val="auto"/>
        </w:rPr>
        <w:t xml:space="preserve"> se introduce o nouă poziție, poziția</w:t>
      </w:r>
      <w:r>
        <w:rPr>
          <w:rFonts w:eastAsia="Arial"/>
          <w:b/>
          <w:bCs/>
          <w:color w:val="auto"/>
        </w:rPr>
        <w:t xml:space="preserve"> 350</w:t>
      </w:r>
      <w:r w:rsidRPr="004A2C66">
        <w:rPr>
          <w:rFonts w:eastAsia="Arial"/>
          <w:b/>
          <w:bCs/>
          <w:color w:val="auto"/>
        </w:rPr>
        <w:t xml:space="preserve"> cu următorul cuprins:</w:t>
      </w:r>
    </w:p>
    <w:p w14:paraId="6A8586D3" w14:textId="77777777" w:rsidR="004A2C66" w:rsidRPr="004A2C66" w:rsidRDefault="004A2C66" w:rsidP="004A2C66">
      <w:pPr>
        <w:pStyle w:val="ListParagraph"/>
        <w:tabs>
          <w:tab w:val="left" w:pos="851"/>
        </w:tabs>
        <w:spacing w:line="276" w:lineRule="auto"/>
        <w:jc w:val="both"/>
        <w:rPr>
          <w:rFonts w:eastAsia="Arial"/>
          <w:b/>
          <w:bCs/>
          <w:color w:val="auto"/>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090"/>
        <w:gridCol w:w="6930"/>
      </w:tblGrid>
      <w:tr w:rsidR="004A2C66" w:rsidRPr="004A2C66" w14:paraId="5C1FD4A2" w14:textId="77777777" w:rsidTr="00CA3171">
        <w:trPr>
          <w:trHeight w:val="300"/>
        </w:trPr>
        <w:tc>
          <w:tcPr>
            <w:tcW w:w="610" w:type="dxa"/>
            <w:shd w:val="clear" w:color="auto" w:fill="auto"/>
            <w:noWrap/>
            <w:vAlign w:val="bottom"/>
            <w:hideMark/>
          </w:tcPr>
          <w:p w14:paraId="1F923B66" w14:textId="77777777" w:rsidR="004A2C66" w:rsidRPr="004A2C66" w:rsidRDefault="004A2C66" w:rsidP="00CA3171">
            <w:pPr>
              <w:spacing w:after="0" w:line="240" w:lineRule="auto"/>
              <w:rPr>
                <w:rFonts w:ascii="Times New Roman" w:eastAsia="Times New Roman" w:hAnsi="Times New Roman" w:cs="Times New Roman"/>
                <w:sz w:val="24"/>
                <w:szCs w:val="24"/>
                <w:lang w:val="en-US"/>
              </w:rPr>
            </w:pPr>
            <w:r w:rsidRPr="004A2C66">
              <w:rPr>
                <w:rFonts w:ascii="Times New Roman" w:eastAsia="Times New Roman" w:hAnsi="Times New Roman" w:cs="Times New Roman"/>
                <w:sz w:val="24"/>
                <w:szCs w:val="24"/>
                <w:lang w:val="en-US"/>
              </w:rPr>
              <w:t>NR.</w:t>
            </w:r>
          </w:p>
        </w:tc>
        <w:tc>
          <w:tcPr>
            <w:tcW w:w="2090" w:type="dxa"/>
            <w:shd w:val="clear" w:color="000000" w:fill="FFFFFF"/>
            <w:noWrap/>
            <w:vAlign w:val="center"/>
            <w:hideMark/>
          </w:tcPr>
          <w:p w14:paraId="47FD7D5D" w14:textId="77777777" w:rsidR="004A2C66" w:rsidRPr="004A2C66" w:rsidRDefault="004A2C66" w:rsidP="00CA3171">
            <w:pPr>
              <w:spacing w:after="0" w:line="240" w:lineRule="auto"/>
              <w:rPr>
                <w:rFonts w:ascii="Times New Roman" w:eastAsia="Times New Roman" w:hAnsi="Times New Roman" w:cs="Times New Roman"/>
                <w:sz w:val="24"/>
                <w:szCs w:val="24"/>
                <w:lang w:val="en-US"/>
              </w:rPr>
            </w:pPr>
            <w:r w:rsidRPr="004A2C66">
              <w:rPr>
                <w:rFonts w:ascii="Times New Roman" w:eastAsia="Times New Roman" w:hAnsi="Times New Roman" w:cs="Times New Roman"/>
                <w:sz w:val="24"/>
                <w:szCs w:val="24"/>
                <w:lang w:val="en-US"/>
              </w:rPr>
              <w:t>Cod Protocol</w:t>
            </w:r>
          </w:p>
        </w:tc>
        <w:tc>
          <w:tcPr>
            <w:tcW w:w="6930" w:type="dxa"/>
            <w:shd w:val="clear" w:color="000000" w:fill="FFFFFF"/>
            <w:noWrap/>
            <w:vAlign w:val="center"/>
            <w:hideMark/>
          </w:tcPr>
          <w:p w14:paraId="62BF334C" w14:textId="77777777" w:rsidR="004A2C66" w:rsidRPr="004A2C66" w:rsidRDefault="004A2C66" w:rsidP="00CA3171">
            <w:pPr>
              <w:spacing w:after="0" w:line="240" w:lineRule="auto"/>
              <w:rPr>
                <w:rFonts w:ascii="Times New Roman" w:eastAsia="Times New Roman" w:hAnsi="Times New Roman" w:cs="Times New Roman"/>
                <w:sz w:val="24"/>
                <w:szCs w:val="24"/>
                <w:lang w:val="en-US"/>
              </w:rPr>
            </w:pPr>
            <w:r w:rsidRPr="004A2C66">
              <w:rPr>
                <w:rFonts w:ascii="Times New Roman" w:eastAsia="Times New Roman" w:hAnsi="Times New Roman" w:cs="Times New Roman"/>
                <w:sz w:val="24"/>
                <w:szCs w:val="24"/>
                <w:lang w:val="en-US"/>
              </w:rPr>
              <w:t>DENUMIRE</w:t>
            </w:r>
          </w:p>
        </w:tc>
      </w:tr>
      <w:tr w:rsidR="004A2C66" w:rsidRPr="004A2C66" w14:paraId="45E3AD4A" w14:textId="77777777" w:rsidTr="00CA3171">
        <w:trPr>
          <w:trHeight w:val="315"/>
        </w:trPr>
        <w:tc>
          <w:tcPr>
            <w:tcW w:w="610" w:type="dxa"/>
            <w:shd w:val="clear" w:color="auto" w:fill="auto"/>
            <w:noWrap/>
            <w:vAlign w:val="bottom"/>
          </w:tcPr>
          <w:p w14:paraId="4C2D2584" w14:textId="140FD243" w:rsidR="004A2C66" w:rsidRPr="004A2C66" w:rsidRDefault="004A2C66" w:rsidP="00CA3171">
            <w:pPr>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350</w:t>
            </w:r>
          </w:p>
        </w:tc>
        <w:tc>
          <w:tcPr>
            <w:tcW w:w="2090" w:type="dxa"/>
            <w:shd w:val="clear" w:color="000000" w:fill="FFFFFF"/>
            <w:noWrap/>
            <w:vAlign w:val="center"/>
          </w:tcPr>
          <w:p w14:paraId="7B050A8C" w14:textId="4AB532F1" w:rsidR="004A2C66" w:rsidRPr="004A2C66" w:rsidRDefault="00D51EB9" w:rsidP="00CA3171">
            <w:pPr>
              <w:spacing w:after="0" w:line="240" w:lineRule="auto"/>
              <w:rPr>
                <w:rFonts w:ascii="Times New Roman" w:eastAsia="Arial" w:hAnsi="Times New Roman" w:cs="Times New Roman"/>
                <w:bCs/>
                <w:sz w:val="24"/>
                <w:szCs w:val="24"/>
                <w:lang w:val="en-US"/>
              </w:rPr>
            </w:pPr>
            <w:r w:rsidRPr="00D51EB9">
              <w:rPr>
                <w:rFonts w:ascii="Times New Roman" w:eastAsia="Arial" w:hAnsi="Times New Roman" w:cs="Times New Roman"/>
                <w:bCs/>
                <w:sz w:val="24"/>
                <w:szCs w:val="24"/>
                <w:lang w:val="en-US"/>
              </w:rPr>
              <w:t>J07AH08-09</w:t>
            </w:r>
          </w:p>
        </w:tc>
        <w:tc>
          <w:tcPr>
            <w:tcW w:w="6930" w:type="dxa"/>
            <w:shd w:val="clear" w:color="000000" w:fill="FFFFFF"/>
            <w:noWrap/>
            <w:vAlign w:val="center"/>
          </w:tcPr>
          <w:p w14:paraId="0B7295A6" w14:textId="4BF3410A" w:rsidR="004A2C66" w:rsidRPr="000A62E3" w:rsidRDefault="000A62E3" w:rsidP="00CA3171">
            <w:pPr>
              <w:spacing w:after="0" w:line="240" w:lineRule="auto"/>
              <w:rPr>
                <w:rFonts w:ascii="Times New Roman" w:eastAsia="Arial" w:hAnsi="Times New Roman" w:cs="Times New Roman"/>
                <w:bCs/>
                <w:sz w:val="24"/>
                <w:szCs w:val="24"/>
                <w:lang w:val="en-US"/>
              </w:rPr>
            </w:pPr>
            <w:r w:rsidRPr="000A62E3">
              <w:rPr>
                <w:rFonts w:ascii="Times New Roman" w:eastAsia="Arial" w:hAnsi="Times New Roman" w:cs="Times New Roman"/>
                <w:bCs/>
                <w:sz w:val="24"/>
                <w:szCs w:val="24"/>
                <w:lang w:val="it-IT"/>
              </w:rPr>
              <w:t>VACCIN MENINGOCOCIC</w:t>
            </w:r>
          </w:p>
        </w:tc>
      </w:tr>
    </w:tbl>
    <w:p w14:paraId="4A7BBB43" w14:textId="77777777" w:rsidR="004A2C66" w:rsidRPr="004A2C66" w:rsidRDefault="004A2C66" w:rsidP="004A2C66">
      <w:pPr>
        <w:pStyle w:val="Body"/>
        <w:spacing w:line="276" w:lineRule="auto"/>
        <w:outlineLvl w:val="0"/>
        <w:rPr>
          <w:rFonts w:cs="Times New Roman"/>
          <w:b/>
          <w:bCs/>
          <w:color w:val="auto"/>
        </w:rPr>
      </w:pPr>
    </w:p>
    <w:p w14:paraId="07CBC8D8" w14:textId="57E142ED" w:rsidR="004A2C66" w:rsidRPr="00CC1AFF" w:rsidRDefault="004A2C66" w:rsidP="004A2C66">
      <w:pPr>
        <w:pStyle w:val="ListParagraph"/>
        <w:numPr>
          <w:ilvl w:val="0"/>
          <w:numId w:val="9"/>
        </w:numPr>
        <w:tabs>
          <w:tab w:val="left" w:pos="426"/>
          <w:tab w:val="left" w:pos="720"/>
          <w:tab w:val="left" w:pos="810"/>
        </w:tabs>
        <w:jc w:val="both"/>
        <w:rPr>
          <w:rFonts w:eastAsia="Arial"/>
          <w:b/>
          <w:bCs/>
          <w:color w:val="auto"/>
          <w:lang w:val="de-DE"/>
        </w:rPr>
      </w:pPr>
      <w:r w:rsidRPr="00CC1AFF">
        <w:rPr>
          <w:rFonts w:eastAsia="Arial"/>
          <w:b/>
          <w:bCs/>
          <w:color w:val="auto"/>
          <w:lang w:val="de-DE"/>
        </w:rPr>
        <w:t>La anexa nr. 1, după protocolul terapeutic corespunzător poziției cu nr. 349 se introduce protocolul terapeutic corespunzător poziției nr. 350 cod (</w:t>
      </w:r>
      <w:r w:rsidR="00D51EB9" w:rsidRPr="00CC1AFF">
        <w:rPr>
          <w:rFonts w:eastAsia="Arial"/>
          <w:b/>
          <w:bCs/>
          <w:color w:val="auto"/>
          <w:lang w:val="de-DE"/>
        </w:rPr>
        <w:t>J07AH08-09</w:t>
      </w:r>
      <w:r w:rsidRPr="00CC1AFF">
        <w:rPr>
          <w:rFonts w:eastAsia="Arial"/>
          <w:b/>
          <w:bCs/>
          <w:color w:val="auto"/>
          <w:lang w:val="de-DE"/>
        </w:rPr>
        <w:t>): DCI VACCIN</w:t>
      </w:r>
      <w:r w:rsidR="000A62E3" w:rsidRPr="00CC1AFF">
        <w:rPr>
          <w:rFonts w:eastAsia="Arial"/>
          <w:b/>
          <w:bCs/>
          <w:color w:val="auto"/>
          <w:lang w:val="de-DE"/>
        </w:rPr>
        <w:t xml:space="preserve"> MENINGOCOCIC </w:t>
      </w:r>
      <w:r w:rsidRPr="00CC1AFF">
        <w:rPr>
          <w:rFonts w:eastAsia="Arial"/>
          <w:b/>
          <w:bCs/>
          <w:color w:val="auto"/>
          <w:lang w:val="de-DE"/>
        </w:rPr>
        <w:t>cu următorul cuprins:</w:t>
      </w:r>
    </w:p>
    <w:p w14:paraId="2FE4AF3B" w14:textId="77777777" w:rsidR="004A2C66" w:rsidRPr="00CC1AFF" w:rsidRDefault="004A2C66" w:rsidP="004A2C66">
      <w:pPr>
        <w:tabs>
          <w:tab w:val="left" w:pos="426"/>
          <w:tab w:val="left" w:pos="720"/>
          <w:tab w:val="left" w:pos="810"/>
        </w:tabs>
        <w:jc w:val="both"/>
        <w:rPr>
          <w:rFonts w:ascii="Times New Roman" w:eastAsia="Arial" w:hAnsi="Times New Roman" w:cs="Times New Roman"/>
          <w:b/>
          <w:bCs/>
          <w:sz w:val="24"/>
          <w:szCs w:val="24"/>
          <w:lang w:val="de-DE"/>
        </w:rPr>
      </w:pPr>
    </w:p>
    <w:p w14:paraId="73233D14" w14:textId="53F75E8E" w:rsidR="004A2C66" w:rsidRPr="004A2C66" w:rsidRDefault="004A2C66" w:rsidP="004A2C66">
      <w:pPr>
        <w:tabs>
          <w:tab w:val="left" w:pos="426"/>
        </w:tabs>
        <w:jc w:val="center"/>
        <w:rPr>
          <w:rFonts w:ascii="Times New Roman" w:hAnsi="Times New Roman" w:cs="Times New Roman"/>
          <w:b/>
          <w:bCs/>
          <w:sz w:val="24"/>
          <w:szCs w:val="24"/>
        </w:rPr>
      </w:pPr>
      <w:r w:rsidRPr="004A2C66">
        <w:rPr>
          <w:rFonts w:ascii="Times New Roman" w:eastAsia="Arial" w:hAnsi="Times New Roman" w:cs="Times New Roman"/>
          <w:b/>
          <w:bCs/>
          <w:sz w:val="24"/>
          <w:szCs w:val="24"/>
          <w:lang w:val="en-US"/>
        </w:rPr>
        <w:t xml:space="preserve">”Protocol </w:t>
      </w:r>
      <w:proofErr w:type="spellStart"/>
      <w:r w:rsidRPr="004A2C66">
        <w:rPr>
          <w:rFonts w:ascii="Times New Roman" w:eastAsia="Arial" w:hAnsi="Times New Roman" w:cs="Times New Roman"/>
          <w:b/>
          <w:bCs/>
          <w:sz w:val="24"/>
          <w:szCs w:val="24"/>
          <w:lang w:val="en-US"/>
        </w:rPr>
        <w:t>terapeutic</w:t>
      </w:r>
      <w:proofErr w:type="spellEnd"/>
      <w:r w:rsidRPr="004A2C66">
        <w:rPr>
          <w:rFonts w:ascii="Times New Roman" w:eastAsia="Arial" w:hAnsi="Times New Roman" w:cs="Times New Roman"/>
          <w:b/>
          <w:bCs/>
          <w:sz w:val="24"/>
          <w:szCs w:val="24"/>
          <w:lang w:val="en-US"/>
        </w:rPr>
        <w:t xml:space="preserve"> </w:t>
      </w:r>
      <w:proofErr w:type="spellStart"/>
      <w:r>
        <w:rPr>
          <w:rFonts w:ascii="Times New Roman" w:eastAsia="Arial" w:hAnsi="Times New Roman" w:cs="Times New Roman"/>
          <w:b/>
          <w:bCs/>
          <w:sz w:val="24"/>
          <w:szCs w:val="24"/>
          <w:lang w:val="en-US"/>
        </w:rPr>
        <w:t>corespunzător</w:t>
      </w:r>
      <w:proofErr w:type="spellEnd"/>
      <w:r>
        <w:rPr>
          <w:rFonts w:ascii="Times New Roman" w:eastAsia="Arial" w:hAnsi="Times New Roman" w:cs="Times New Roman"/>
          <w:b/>
          <w:bCs/>
          <w:sz w:val="24"/>
          <w:szCs w:val="24"/>
          <w:lang w:val="en-US"/>
        </w:rPr>
        <w:t xml:space="preserve"> </w:t>
      </w:r>
      <w:proofErr w:type="spellStart"/>
      <w:r>
        <w:rPr>
          <w:rFonts w:ascii="Times New Roman" w:eastAsia="Arial" w:hAnsi="Times New Roman" w:cs="Times New Roman"/>
          <w:b/>
          <w:bCs/>
          <w:sz w:val="24"/>
          <w:szCs w:val="24"/>
          <w:lang w:val="en-US"/>
        </w:rPr>
        <w:t>poziţiei</w:t>
      </w:r>
      <w:proofErr w:type="spellEnd"/>
      <w:r>
        <w:rPr>
          <w:rFonts w:ascii="Times New Roman" w:eastAsia="Arial" w:hAnsi="Times New Roman" w:cs="Times New Roman"/>
          <w:b/>
          <w:bCs/>
          <w:sz w:val="24"/>
          <w:szCs w:val="24"/>
          <w:lang w:val="en-US"/>
        </w:rPr>
        <w:t xml:space="preserve"> </w:t>
      </w:r>
      <w:proofErr w:type="spellStart"/>
      <w:r>
        <w:rPr>
          <w:rFonts w:ascii="Times New Roman" w:eastAsia="Arial" w:hAnsi="Times New Roman" w:cs="Times New Roman"/>
          <w:b/>
          <w:bCs/>
          <w:sz w:val="24"/>
          <w:szCs w:val="24"/>
          <w:lang w:val="en-US"/>
        </w:rPr>
        <w:t>nr</w:t>
      </w:r>
      <w:proofErr w:type="spellEnd"/>
      <w:r>
        <w:rPr>
          <w:rFonts w:ascii="Times New Roman" w:eastAsia="Arial" w:hAnsi="Times New Roman" w:cs="Times New Roman"/>
          <w:b/>
          <w:bCs/>
          <w:sz w:val="24"/>
          <w:szCs w:val="24"/>
          <w:lang w:val="en-US"/>
        </w:rPr>
        <w:t>. 350</w:t>
      </w:r>
      <w:r w:rsidRPr="004A2C66">
        <w:rPr>
          <w:rFonts w:ascii="Times New Roman" w:eastAsia="Arial" w:hAnsi="Times New Roman" w:cs="Times New Roman"/>
          <w:b/>
          <w:bCs/>
          <w:sz w:val="24"/>
          <w:szCs w:val="24"/>
          <w:lang w:val="en-US"/>
        </w:rPr>
        <w:t xml:space="preserve"> cod </w:t>
      </w:r>
      <w:r w:rsidRPr="00D51EB9">
        <w:rPr>
          <w:rFonts w:ascii="Times New Roman" w:eastAsia="Arial" w:hAnsi="Times New Roman" w:cs="Times New Roman"/>
          <w:b/>
          <w:bCs/>
          <w:sz w:val="24"/>
          <w:szCs w:val="24"/>
          <w:lang w:val="en-US"/>
        </w:rPr>
        <w:t>(</w:t>
      </w:r>
      <w:r w:rsidR="00D51EB9" w:rsidRPr="00CC1AFF">
        <w:rPr>
          <w:rFonts w:ascii="Times New Roman" w:eastAsia="Arial" w:hAnsi="Times New Roman" w:cs="Times New Roman"/>
          <w:b/>
          <w:bCs/>
          <w:sz w:val="24"/>
          <w:szCs w:val="24"/>
          <w:lang w:val="en-US"/>
        </w:rPr>
        <w:t>J07AH08-09</w:t>
      </w:r>
      <w:r w:rsidRPr="004A2C66">
        <w:rPr>
          <w:rFonts w:ascii="Times New Roman" w:eastAsia="Arial" w:hAnsi="Times New Roman" w:cs="Times New Roman"/>
          <w:b/>
          <w:bCs/>
          <w:sz w:val="24"/>
          <w:szCs w:val="24"/>
          <w:lang w:val="en-US"/>
        </w:rPr>
        <w:t>):</w:t>
      </w:r>
      <w:r w:rsidR="000A62E3">
        <w:rPr>
          <w:rFonts w:ascii="Times New Roman" w:eastAsia="Arial" w:hAnsi="Times New Roman" w:cs="Times New Roman"/>
          <w:b/>
          <w:bCs/>
          <w:sz w:val="24"/>
          <w:szCs w:val="24"/>
          <w:lang w:val="en-US"/>
        </w:rPr>
        <w:t xml:space="preserve"> DCI</w:t>
      </w:r>
      <w:r w:rsidRPr="004A2C66">
        <w:rPr>
          <w:rFonts w:ascii="Times New Roman" w:eastAsia="Arial" w:hAnsi="Times New Roman" w:cs="Times New Roman"/>
          <w:b/>
          <w:bCs/>
          <w:sz w:val="24"/>
          <w:szCs w:val="24"/>
          <w:lang w:val="en-US"/>
        </w:rPr>
        <w:t xml:space="preserve"> </w:t>
      </w:r>
      <w:r w:rsidR="000A62E3" w:rsidRPr="00CC1AFF">
        <w:rPr>
          <w:rFonts w:ascii="Times New Roman" w:eastAsia="Arial" w:hAnsi="Times New Roman" w:cs="Times New Roman"/>
          <w:b/>
          <w:bCs/>
          <w:sz w:val="24"/>
          <w:szCs w:val="24"/>
          <w:lang w:val="en-US"/>
        </w:rPr>
        <w:t>VACCIN MENINGOCOCIC</w:t>
      </w:r>
    </w:p>
    <w:p w14:paraId="7C73333C" w14:textId="77777777" w:rsidR="008D547B" w:rsidRPr="00AE1288" w:rsidRDefault="008D547B" w:rsidP="008D547B">
      <w:pPr>
        <w:jc w:val="both"/>
        <w:rPr>
          <w:rFonts w:cstheme="minorHAnsi"/>
          <w:color w:val="0070C0"/>
        </w:rPr>
      </w:pPr>
    </w:p>
    <w:p w14:paraId="0CB309DB" w14:textId="74F266C9" w:rsidR="006550DD" w:rsidRPr="006550DD" w:rsidRDefault="006550DD" w:rsidP="006550DD">
      <w:pPr>
        <w:spacing w:before="360" w:after="80"/>
        <w:jc w:val="both"/>
        <w:outlineLvl w:val="1"/>
        <w:rPr>
          <w:rFonts w:ascii="Times New Roman" w:eastAsia="Arial" w:hAnsi="Times New Roman" w:cs="Times New Roman"/>
          <w:b/>
          <w:sz w:val="24"/>
          <w:szCs w:val="24"/>
          <w:lang w:val="it-IT" w:eastAsia="ro-RO"/>
        </w:rPr>
      </w:pPr>
      <w:r w:rsidRPr="006550DD">
        <w:rPr>
          <w:rFonts w:ascii="Times New Roman" w:eastAsia="Arial" w:hAnsi="Times New Roman" w:cs="Times New Roman"/>
          <w:b/>
          <w:sz w:val="24"/>
          <w:szCs w:val="24"/>
          <w:lang w:val="it-IT" w:eastAsia="ro-RO"/>
        </w:rPr>
        <w:t>I.  Criterii de eligibilitate pentru prescripția medicală de care beneficiază asigurații, fără contribuție personală, în sistemul de asigurări sociale de sănătate</w:t>
      </w:r>
      <w:r>
        <w:rPr>
          <w:rFonts w:ascii="Times New Roman" w:eastAsia="Arial" w:hAnsi="Times New Roman" w:cs="Times New Roman"/>
          <w:b/>
          <w:sz w:val="24"/>
          <w:szCs w:val="24"/>
          <w:lang w:val="it-IT" w:eastAsia="ro-RO"/>
        </w:rPr>
        <w:t>:</w:t>
      </w:r>
    </w:p>
    <w:p w14:paraId="4B8DBC8C" w14:textId="77777777" w:rsidR="006550DD" w:rsidRPr="008965A0" w:rsidRDefault="006550DD" w:rsidP="00BC49C9">
      <w:pPr>
        <w:numPr>
          <w:ilvl w:val="0"/>
          <w:numId w:val="117"/>
        </w:numPr>
        <w:spacing w:after="0" w:line="276" w:lineRule="auto"/>
        <w:jc w:val="both"/>
        <w:rPr>
          <w:rFonts w:ascii="Times New Roman" w:eastAsia="Arial" w:hAnsi="Times New Roman" w:cs="Times New Roman"/>
          <w:sz w:val="24"/>
          <w:szCs w:val="24"/>
          <w:lang w:val="it-IT" w:eastAsia="ro-RO"/>
        </w:rPr>
      </w:pPr>
      <w:r w:rsidRPr="00327095">
        <w:rPr>
          <w:rFonts w:ascii="Times New Roman" w:eastAsia="Arial" w:hAnsi="Times New Roman" w:cs="Times New Roman"/>
          <w:sz w:val="24"/>
          <w:szCs w:val="24"/>
          <w:lang w:val="it-IT" w:eastAsia="ro-RO"/>
        </w:rPr>
        <w:t>Pacienții cu imunosupresie de diverse cauze şi afecțiuni cronice, cu vârste</w:t>
      </w:r>
      <w:r>
        <w:rPr>
          <w:rFonts w:ascii="Times New Roman" w:eastAsia="Arial" w:hAnsi="Times New Roman" w:cs="Times New Roman"/>
          <w:sz w:val="24"/>
          <w:szCs w:val="24"/>
          <w:lang w:val="it-IT" w:eastAsia="ro-RO"/>
        </w:rPr>
        <w:t xml:space="preserve"> cu vârsta  </w:t>
      </w:r>
      <w:r w:rsidRPr="00862BD8">
        <w:rPr>
          <w:rFonts w:ascii="Times New Roman" w:eastAsia="Arial" w:hAnsi="Times New Roman" w:cs="Times New Roman"/>
          <w:sz w:val="24"/>
          <w:szCs w:val="24"/>
          <w:lang w:val="it-IT" w:eastAsia="ro-RO"/>
        </w:rPr>
        <w:t xml:space="preserve">≥  6 luni </w:t>
      </w:r>
      <w:r w:rsidRPr="008965A0">
        <w:rPr>
          <w:rFonts w:ascii="Times New Roman" w:eastAsia="Arial" w:hAnsi="Times New Roman" w:cs="Times New Roman"/>
          <w:sz w:val="24"/>
          <w:szCs w:val="24"/>
          <w:lang w:val="it-IT" w:eastAsia="ro-RO"/>
        </w:rPr>
        <w:t>și &lt; 65 ani aflate într-una dintre următoarele situații:</w:t>
      </w:r>
    </w:p>
    <w:p w14:paraId="17872439" w14:textId="77777777" w:rsidR="006550DD" w:rsidRPr="008965A0" w:rsidRDefault="006550DD" w:rsidP="006550DD">
      <w:pPr>
        <w:spacing w:after="0"/>
        <w:ind w:left="720"/>
        <w:jc w:val="both"/>
        <w:rPr>
          <w:rFonts w:ascii="Times New Roman" w:eastAsia="Arial" w:hAnsi="Times New Roman" w:cs="Times New Roman"/>
          <w:sz w:val="24"/>
          <w:szCs w:val="24"/>
          <w:lang w:val="it-IT" w:eastAsia="ro-RO"/>
        </w:rPr>
      </w:pPr>
      <w:r w:rsidRPr="008965A0">
        <w:rPr>
          <w:rFonts w:ascii="Times New Roman" w:eastAsia="Arial" w:hAnsi="Times New Roman" w:cs="Times New Roman"/>
          <w:sz w:val="24"/>
          <w:szCs w:val="24"/>
          <w:lang w:val="it-IT" w:eastAsia="ro-RO"/>
        </w:rPr>
        <w:t>1.1.</w:t>
      </w:r>
      <w:r w:rsidRPr="008965A0">
        <w:rPr>
          <w:rFonts w:ascii="Times New Roman" w:eastAsia="Arial" w:hAnsi="Times New Roman" w:cs="Times New Roman"/>
          <w:sz w:val="24"/>
          <w:szCs w:val="24"/>
          <w:lang w:val="it-IT" w:eastAsia="ro-RO"/>
        </w:rPr>
        <w:tab/>
        <w:t>persoane cu infecţie HIV/SIDA;</w:t>
      </w:r>
    </w:p>
    <w:p w14:paraId="36855E9F" w14:textId="77777777" w:rsidR="006550DD" w:rsidRPr="008965A0" w:rsidRDefault="006550DD" w:rsidP="006550DD">
      <w:pPr>
        <w:spacing w:after="0"/>
        <w:ind w:left="720"/>
        <w:jc w:val="both"/>
        <w:rPr>
          <w:rFonts w:ascii="Times New Roman" w:eastAsia="Arial" w:hAnsi="Times New Roman" w:cs="Times New Roman"/>
          <w:sz w:val="24"/>
          <w:szCs w:val="24"/>
          <w:lang w:val="it-IT" w:eastAsia="ro-RO"/>
        </w:rPr>
      </w:pPr>
      <w:r w:rsidRPr="008965A0">
        <w:rPr>
          <w:rFonts w:ascii="Times New Roman" w:eastAsia="Arial" w:hAnsi="Times New Roman" w:cs="Times New Roman"/>
          <w:sz w:val="24"/>
          <w:szCs w:val="24"/>
          <w:lang w:val="it-IT" w:eastAsia="ro-RO"/>
        </w:rPr>
        <w:t>1.2.</w:t>
      </w:r>
      <w:r w:rsidRPr="008965A0">
        <w:rPr>
          <w:rFonts w:ascii="Times New Roman" w:eastAsia="Arial" w:hAnsi="Times New Roman" w:cs="Times New Roman"/>
          <w:sz w:val="24"/>
          <w:szCs w:val="24"/>
          <w:lang w:val="it-IT" w:eastAsia="ro-RO"/>
        </w:rPr>
        <w:tab/>
        <w:t xml:space="preserve">asplenie; </w:t>
      </w:r>
    </w:p>
    <w:p w14:paraId="358BD147" w14:textId="77777777" w:rsidR="006550DD" w:rsidRPr="008965A0" w:rsidRDefault="006550DD" w:rsidP="006550DD">
      <w:pPr>
        <w:spacing w:after="0"/>
        <w:ind w:left="720"/>
        <w:jc w:val="both"/>
        <w:rPr>
          <w:rFonts w:ascii="Times New Roman" w:eastAsia="Arial" w:hAnsi="Times New Roman" w:cs="Times New Roman"/>
          <w:sz w:val="24"/>
          <w:szCs w:val="24"/>
          <w:lang w:val="it-IT" w:eastAsia="ro-RO"/>
        </w:rPr>
      </w:pPr>
      <w:r w:rsidRPr="008965A0">
        <w:rPr>
          <w:rFonts w:ascii="Times New Roman" w:eastAsia="Arial" w:hAnsi="Times New Roman" w:cs="Times New Roman"/>
          <w:sz w:val="24"/>
          <w:szCs w:val="24"/>
          <w:lang w:val="it-IT" w:eastAsia="ro-RO"/>
        </w:rPr>
        <w:t>1.3.</w:t>
      </w:r>
      <w:r w:rsidRPr="008965A0">
        <w:rPr>
          <w:rFonts w:ascii="Times New Roman" w:eastAsia="Arial" w:hAnsi="Times New Roman" w:cs="Times New Roman"/>
          <w:sz w:val="24"/>
          <w:szCs w:val="24"/>
          <w:lang w:val="it-IT" w:eastAsia="ro-RO"/>
        </w:rPr>
        <w:tab/>
        <w:t>siclemia;</w:t>
      </w:r>
    </w:p>
    <w:p w14:paraId="4FE870A0" w14:textId="77777777" w:rsidR="006550DD" w:rsidRPr="008965A0" w:rsidRDefault="006550DD" w:rsidP="006550DD">
      <w:pPr>
        <w:spacing w:after="0"/>
        <w:ind w:left="720"/>
        <w:jc w:val="both"/>
        <w:rPr>
          <w:rFonts w:ascii="Times New Roman" w:eastAsia="Arial" w:hAnsi="Times New Roman" w:cs="Times New Roman"/>
          <w:sz w:val="24"/>
          <w:szCs w:val="24"/>
          <w:lang w:val="it-IT" w:eastAsia="ro-RO"/>
        </w:rPr>
      </w:pPr>
      <w:r w:rsidRPr="008965A0">
        <w:rPr>
          <w:rFonts w:ascii="Times New Roman" w:eastAsia="Arial" w:hAnsi="Times New Roman" w:cs="Times New Roman"/>
          <w:sz w:val="24"/>
          <w:szCs w:val="24"/>
          <w:lang w:val="it-IT" w:eastAsia="ro-RO"/>
        </w:rPr>
        <w:t>1.4.</w:t>
      </w:r>
      <w:r w:rsidRPr="008965A0">
        <w:rPr>
          <w:rFonts w:ascii="Times New Roman" w:eastAsia="Arial" w:hAnsi="Times New Roman" w:cs="Times New Roman"/>
          <w:sz w:val="24"/>
          <w:szCs w:val="24"/>
          <w:lang w:val="it-IT" w:eastAsia="ro-RO"/>
        </w:rPr>
        <w:tab/>
        <w:t xml:space="preserve">boli oncologice; </w:t>
      </w:r>
    </w:p>
    <w:p w14:paraId="2335902E" w14:textId="77777777" w:rsidR="006550DD" w:rsidRPr="008965A0" w:rsidRDefault="006550DD" w:rsidP="006550DD">
      <w:pPr>
        <w:spacing w:after="0"/>
        <w:ind w:left="720"/>
        <w:jc w:val="both"/>
        <w:rPr>
          <w:rFonts w:ascii="Times New Roman" w:eastAsia="Arial" w:hAnsi="Times New Roman" w:cs="Times New Roman"/>
          <w:sz w:val="24"/>
          <w:szCs w:val="24"/>
          <w:lang w:val="it-IT" w:eastAsia="ro-RO"/>
        </w:rPr>
      </w:pPr>
      <w:r>
        <w:rPr>
          <w:rFonts w:ascii="Times New Roman" w:eastAsia="Arial" w:hAnsi="Times New Roman" w:cs="Times New Roman"/>
          <w:sz w:val="24"/>
          <w:szCs w:val="24"/>
          <w:lang w:val="it-IT" w:eastAsia="ro-RO"/>
        </w:rPr>
        <w:t>1.5.</w:t>
      </w:r>
      <w:r>
        <w:rPr>
          <w:rFonts w:ascii="Times New Roman" w:eastAsia="Arial" w:hAnsi="Times New Roman" w:cs="Times New Roman"/>
          <w:sz w:val="24"/>
          <w:szCs w:val="24"/>
          <w:lang w:val="it-IT" w:eastAsia="ro-RO"/>
        </w:rPr>
        <w:tab/>
        <w:t>terapie cu imunosupresoare;</w:t>
      </w:r>
      <w:r w:rsidRPr="008965A0">
        <w:rPr>
          <w:rFonts w:ascii="Times New Roman" w:eastAsia="Arial" w:hAnsi="Times New Roman" w:cs="Times New Roman"/>
          <w:sz w:val="24"/>
          <w:szCs w:val="24"/>
          <w:lang w:val="it-IT" w:eastAsia="ro-RO"/>
        </w:rPr>
        <w:t xml:space="preserve"> </w:t>
      </w:r>
    </w:p>
    <w:p w14:paraId="58E8F752" w14:textId="77777777" w:rsidR="006550DD" w:rsidRPr="008965A0" w:rsidRDefault="006550DD" w:rsidP="006550DD">
      <w:pPr>
        <w:spacing w:after="0"/>
        <w:ind w:left="720"/>
        <w:jc w:val="both"/>
        <w:rPr>
          <w:rFonts w:ascii="Times New Roman" w:eastAsia="Arial" w:hAnsi="Times New Roman" w:cs="Times New Roman"/>
          <w:sz w:val="24"/>
          <w:szCs w:val="24"/>
          <w:lang w:val="it-IT" w:eastAsia="ro-RO"/>
        </w:rPr>
      </w:pPr>
      <w:r>
        <w:rPr>
          <w:rFonts w:ascii="Times New Roman" w:eastAsia="Arial" w:hAnsi="Times New Roman" w:cs="Times New Roman"/>
          <w:sz w:val="24"/>
          <w:szCs w:val="24"/>
          <w:lang w:val="it-IT" w:eastAsia="ro-RO"/>
        </w:rPr>
        <w:t>1.6.</w:t>
      </w:r>
      <w:r>
        <w:rPr>
          <w:rFonts w:ascii="Times New Roman" w:eastAsia="Arial" w:hAnsi="Times New Roman" w:cs="Times New Roman"/>
          <w:sz w:val="24"/>
          <w:szCs w:val="24"/>
          <w:lang w:val="it-IT" w:eastAsia="ro-RO"/>
        </w:rPr>
        <w:tab/>
        <w:t>transplant;</w:t>
      </w:r>
      <w:r w:rsidRPr="008965A0">
        <w:rPr>
          <w:rFonts w:ascii="Times New Roman" w:eastAsia="Arial" w:hAnsi="Times New Roman" w:cs="Times New Roman"/>
          <w:sz w:val="24"/>
          <w:szCs w:val="24"/>
          <w:lang w:val="it-IT" w:eastAsia="ro-RO"/>
        </w:rPr>
        <w:t xml:space="preserve"> </w:t>
      </w:r>
    </w:p>
    <w:p w14:paraId="7C64F0FB" w14:textId="4019AC9C" w:rsidR="006550DD" w:rsidRDefault="006550DD" w:rsidP="006550DD">
      <w:pPr>
        <w:spacing w:after="0"/>
        <w:ind w:left="720"/>
        <w:jc w:val="both"/>
        <w:rPr>
          <w:rFonts w:ascii="Times New Roman" w:eastAsia="Arial" w:hAnsi="Times New Roman" w:cs="Times New Roman"/>
          <w:sz w:val="24"/>
          <w:szCs w:val="24"/>
          <w:lang w:val="it-IT" w:eastAsia="ro-RO"/>
        </w:rPr>
      </w:pPr>
      <w:r>
        <w:rPr>
          <w:rFonts w:ascii="Times New Roman" w:eastAsia="Arial" w:hAnsi="Times New Roman" w:cs="Times New Roman"/>
          <w:sz w:val="24"/>
          <w:szCs w:val="24"/>
          <w:lang w:val="it-IT" w:eastAsia="ro-RO"/>
        </w:rPr>
        <w:t>1.7.</w:t>
      </w:r>
      <w:r>
        <w:rPr>
          <w:rFonts w:ascii="Times New Roman" w:eastAsia="Arial" w:hAnsi="Times New Roman" w:cs="Times New Roman"/>
          <w:sz w:val="24"/>
          <w:szCs w:val="24"/>
          <w:lang w:val="it-IT" w:eastAsia="ro-RO"/>
        </w:rPr>
        <w:tab/>
        <w:t>imunosupresie</w:t>
      </w:r>
      <w:r w:rsidRPr="008965A0">
        <w:rPr>
          <w:rFonts w:ascii="Times New Roman" w:eastAsia="Arial" w:hAnsi="Times New Roman" w:cs="Times New Roman"/>
          <w:sz w:val="24"/>
          <w:szCs w:val="24"/>
          <w:lang w:val="it-IT" w:eastAsia="ro-RO"/>
        </w:rPr>
        <w:t xml:space="preserve"> </w:t>
      </w:r>
      <w:r>
        <w:rPr>
          <w:rFonts w:ascii="Times New Roman" w:eastAsia="Arial" w:hAnsi="Times New Roman" w:cs="Times New Roman"/>
          <w:sz w:val="24"/>
          <w:szCs w:val="24"/>
          <w:lang w:val="it-IT" w:eastAsia="ro-RO"/>
        </w:rPr>
        <w:t>;</w:t>
      </w:r>
    </w:p>
    <w:p w14:paraId="477DD87A" w14:textId="7EF6D8FE" w:rsidR="006550DD" w:rsidRPr="006550DD" w:rsidRDefault="006550DD" w:rsidP="006550DD">
      <w:pPr>
        <w:tabs>
          <w:tab w:val="left" w:pos="567"/>
        </w:tabs>
        <w:spacing w:after="0"/>
        <w:ind w:left="142" w:hanging="284"/>
        <w:jc w:val="both"/>
        <w:rPr>
          <w:rFonts w:ascii="Times New Roman" w:hAnsi="Times New Roman" w:cs="Times New Roman"/>
          <w:sz w:val="24"/>
          <w:szCs w:val="24"/>
          <w:shd w:val="clear" w:color="auto" w:fill="FFFFFF"/>
          <w:lang w:val="it-IT"/>
        </w:rPr>
      </w:pPr>
      <w:r w:rsidRPr="006550DD">
        <w:rPr>
          <w:rFonts w:ascii="Times New Roman" w:hAnsi="Times New Roman" w:cs="Times New Roman"/>
          <w:sz w:val="24"/>
          <w:szCs w:val="24"/>
          <w:lang w:val="it-IT"/>
        </w:rPr>
        <w:t xml:space="preserve">        </w:t>
      </w:r>
      <w:r w:rsidR="007D4E8B">
        <w:rPr>
          <w:rFonts w:ascii="Times New Roman" w:hAnsi="Times New Roman" w:cs="Times New Roman"/>
          <w:sz w:val="24"/>
          <w:szCs w:val="24"/>
          <w:lang w:val="it-IT"/>
        </w:rPr>
        <w:t xml:space="preserve">      1.8. Persoane cu deficienț</w:t>
      </w:r>
      <w:r w:rsidRPr="006550DD">
        <w:rPr>
          <w:rFonts w:ascii="Times New Roman" w:hAnsi="Times New Roman" w:cs="Times New Roman"/>
          <w:sz w:val="24"/>
          <w:szCs w:val="24"/>
          <w:lang w:val="it-IT"/>
        </w:rPr>
        <w:t>e persistente de compon</w:t>
      </w:r>
      <w:r w:rsidR="007D4E8B">
        <w:rPr>
          <w:rFonts w:ascii="Times New Roman" w:hAnsi="Times New Roman" w:cs="Times New Roman"/>
          <w:sz w:val="24"/>
          <w:szCs w:val="24"/>
          <w:lang w:val="it-IT"/>
        </w:rPr>
        <w:t>ente ale complementului, pacienț</w:t>
      </w:r>
      <w:r w:rsidRPr="006550DD">
        <w:rPr>
          <w:rFonts w:ascii="Times New Roman" w:hAnsi="Times New Roman" w:cs="Times New Roman"/>
          <w:sz w:val="24"/>
          <w:szCs w:val="24"/>
          <w:lang w:val="it-IT"/>
        </w:rPr>
        <w:t xml:space="preserve">i care primesc recomandarea de tratament cu inhibitori de complement </w:t>
      </w:r>
      <w:r w:rsidR="007D4E8B">
        <w:rPr>
          <w:rFonts w:ascii="Times New Roman" w:hAnsi="Times New Roman" w:cs="Times New Roman"/>
          <w:sz w:val="24"/>
          <w:szCs w:val="24"/>
          <w:lang w:val="it-IT"/>
        </w:rPr>
        <w:t xml:space="preserve"> (anticorpi monoclonali umanizaț</w:t>
      </w:r>
      <w:r w:rsidRPr="006550DD">
        <w:rPr>
          <w:rFonts w:ascii="Times New Roman" w:hAnsi="Times New Roman" w:cs="Times New Roman"/>
          <w:sz w:val="24"/>
          <w:szCs w:val="24"/>
          <w:lang w:val="it-IT"/>
        </w:rPr>
        <w:t xml:space="preserve">i) </w:t>
      </w:r>
      <w:r w:rsidRPr="006550DD">
        <w:rPr>
          <w:rFonts w:ascii="Times New Roman" w:hAnsi="Times New Roman" w:cs="Times New Roman"/>
          <w:i/>
          <w:iCs/>
          <w:sz w:val="24"/>
          <w:szCs w:val="24"/>
          <w:lang w:val="it-IT"/>
        </w:rPr>
        <w:t xml:space="preserve">ex: pacienții cu Hemoglobinurie paroxistică nocturnă (HPN), Sindrom hemolitic uremic atipic </w:t>
      </w:r>
      <w:r w:rsidRPr="006550DD">
        <w:rPr>
          <w:rFonts w:ascii="Times New Roman" w:hAnsi="Times New Roman" w:cs="Times New Roman"/>
          <w:i/>
          <w:iCs/>
          <w:sz w:val="24"/>
          <w:szCs w:val="24"/>
          <w:lang w:val="it-IT"/>
        </w:rPr>
        <w:lastRenderedPageBreak/>
        <w:t>(SHUa), Miastenia gravis generalizată (MGg) și Tulburare din spectrul neuromielitei optice (TSNMO)</w:t>
      </w:r>
      <w:r>
        <w:rPr>
          <w:rFonts w:ascii="Times New Roman" w:hAnsi="Times New Roman" w:cs="Times New Roman"/>
          <w:i/>
          <w:iCs/>
          <w:sz w:val="24"/>
          <w:szCs w:val="24"/>
          <w:lang w:val="it-IT"/>
        </w:rPr>
        <w:t>.</w:t>
      </w:r>
      <w:r w:rsidRPr="006550DD">
        <w:rPr>
          <w:rFonts w:ascii="Times New Roman" w:hAnsi="Times New Roman" w:cs="Times New Roman"/>
          <w:i/>
          <w:iCs/>
          <w:sz w:val="24"/>
          <w:szCs w:val="24"/>
          <w:lang w:val="it-IT"/>
        </w:rPr>
        <w:t> </w:t>
      </w:r>
    </w:p>
    <w:p w14:paraId="41E68D92" w14:textId="77777777" w:rsidR="006550DD" w:rsidRPr="008965A0" w:rsidRDefault="006550DD" w:rsidP="006550DD">
      <w:pPr>
        <w:spacing w:after="0"/>
        <w:ind w:firstLine="720"/>
        <w:jc w:val="both"/>
        <w:rPr>
          <w:rFonts w:ascii="Times New Roman" w:eastAsia="Arial" w:hAnsi="Times New Roman" w:cs="Times New Roman"/>
          <w:sz w:val="24"/>
          <w:szCs w:val="24"/>
          <w:lang w:val="it-IT" w:eastAsia="ro-RO"/>
        </w:rPr>
      </w:pPr>
      <w:r w:rsidRPr="008965A0">
        <w:rPr>
          <w:rFonts w:ascii="Times New Roman" w:eastAsia="Arial" w:hAnsi="Times New Roman" w:cs="Times New Roman"/>
          <w:sz w:val="24"/>
          <w:szCs w:val="24"/>
          <w:lang w:val="it-IT" w:eastAsia="ro-RO"/>
        </w:rPr>
        <w:t xml:space="preserve">2. persoane cu vârsta </w:t>
      </w:r>
      <w:r>
        <w:rPr>
          <w:rFonts w:ascii="Times New Roman" w:eastAsia="Arial" w:hAnsi="Times New Roman" w:cs="Times New Roman"/>
          <w:sz w:val="24"/>
          <w:szCs w:val="24"/>
          <w:lang w:val="it-IT" w:eastAsia="ro-RO"/>
        </w:rPr>
        <w:t>de</w:t>
      </w:r>
      <w:r w:rsidRPr="008965A0">
        <w:rPr>
          <w:rFonts w:ascii="Times New Roman" w:eastAsia="Arial" w:hAnsi="Times New Roman" w:cs="Times New Roman"/>
          <w:sz w:val="24"/>
          <w:szCs w:val="24"/>
          <w:lang w:val="it-IT" w:eastAsia="ro-RO"/>
        </w:rPr>
        <w:t xml:space="preserve"> 65 de ani</w:t>
      </w:r>
      <w:r>
        <w:rPr>
          <w:rFonts w:ascii="Times New Roman" w:eastAsia="Arial" w:hAnsi="Times New Roman" w:cs="Times New Roman"/>
          <w:sz w:val="24"/>
          <w:szCs w:val="24"/>
          <w:lang w:val="it-IT" w:eastAsia="ro-RO"/>
        </w:rPr>
        <w:t xml:space="preserve"> și peste</w:t>
      </w:r>
      <w:r w:rsidRPr="008965A0">
        <w:rPr>
          <w:rFonts w:ascii="Times New Roman" w:eastAsia="Arial" w:hAnsi="Times New Roman" w:cs="Times New Roman"/>
          <w:sz w:val="24"/>
          <w:szCs w:val="24"/>
          <w:lang w:val="it-IT" w:eastAsia="ro-RO"/>
        </w:rPr>
        <w:t>.</w:t>
      </w:r>
    </w:p>
    <w:p w14:paraId="44D1FE4B" w14:textId="24256B14" w:rsidR="006550DD" w:rsidRPr="001C77DF" w:rsidRDefault="006550DD" w:rsidP="006550DD">
      <w:pPr>
        <w:spacing w:before="360" w:after="80"/>
        <w:jc w:val="both"/>
        <w:outlineLvl w:val="1"/>
        <w:rPr>
          <w:rFonts w:ascii="Times New Roman" w:eastAsia="Arial" w:hAnsi="Times New Roman" w:cs="Times New Roman"/>
          <w:b/>
          <w:sz w:val="24"/>
          <w:szCs w:val="24"/>
          <w:lang w:eastAsia="ro-RO"/>
        </w:rPr>
      </w:pPr>
      <w:bookmarkStart w:id="0" w:name="_8imr3nmx3kyt" w:colFirst="0" w:colLast="0"/>
      <w:bookmarkEnd w:id="0"/>
      <w:r w:rsidRPr="001C77DF">
        <w:rPr>
          <w:rFonts w:ascii="Times New Roman" w:eastAsia="Arial" w:hAnsi="Times New Roman" w:cs="Times New Roman"/>
          <w:b/>
          <w:sz w:val="24"/>
          <w:szCs w:val="24"/>
          <w:lang w:eastAsia="ro-RO"/>
        </w:rPr>
        <w:t>II. Administrare</w:t>
      </w:r>
      <w:r w:rsidR="00FF3508">
        <w:rPr>
          <w:rFonts w:ascii="Times New Roman" w:eastAsia="Arial" w:hAnsi="Times New Roman" w:cs="Times New Roman"/>
          <w:b/>
          <w:sz w:val="24"/>
          <w:szCs w:val="24"/>
          <w:lang w:eastAsia="ro-RO"/>
        </w:rPr>
        <w:t>:</w:t>
      </w:r>
    </w:p>
    <w:p w14:paraId="47155E6F" w14:textId="5EC2F8AE" w:rsidR="006550DD" w:rsidRDefault="006550DD" w:rsidP="00BC49C9">
      <w:pPr>
        <w:numPr>
          <w:ilvl w:val="0"/>
          <w:numId w:val="118"/>
        </w:numPr>
        <w:spacing w:after="0" w:line="276" w:lineRule="auto"/>
        <w:jc w:val="both"/>
        <w:rPr>
          <w:rFonts w:ascii="Times New Roman" w:eastAsia="Arial" w:hAnsi="Times New Roman" w:cs="Times New Roman"/>
          <w:sz w:val="24"/>
          <w:szCs w:val="24"/>
          <w:lang w:val="it-IT" w:eastAsia="ro-RO"/>
        </w:rPr>
      </w:pPr>
      <w:r w:rsidRPr="00327095">
        <w:rPr>
          <w:rFonts w:ascii="Times New Roman" w:eastAsia="Arial" w:hAnsi="Times New Roman" w:cs="Times New Roman"/>
          <w:sz w:val="24"/>
          <w:szCs w:val="24"/>
          <w:lang w:val="it-IT" w:eastAsia="ro-RO"/>
        </w:rPr>
        <w:t>Administrare pe cale intra</w:t>
      </w:r>
      <w:r w:rsidR="007D4E8B">
        <w:rPr>
          <w:rFonts w:ascii="Times New Roman" w:eastAsia="Arial" w:hAnsi="Times New Roman" w:cs="Times New Roman"/>
          <w:sz w:val="24"/>
          <w:szCs w:val="24"/>
          <w:lang w:val="it-IT" w:eastAsia="ro-RO"/>
        </w:rPr>
        <w:t>muscular profund, la nivelul muș</w:t>
      </w:r>
      <w:r w:rsidRPr="00327095">
        <w:rPr>
          <w:rFonts w:ascii="Times New Roman" w:eastAsia="Arial" w:hAnsi="Times New Roman" w:cs="Times New Roman"/>
          <w:sz w:val="24"/>
          <w:szCs w:val="24"/>
          <w:lang w:val="it-IT" w:eastAsia="ro-RO"/>
        </w:rPr>
        <w:t xml:space="preserve">chiului deltoid, la </w:t>
      </w:r>
      <w:r w:rsidRPr="006928D3">
        <w:rPr>
          <w:rFonts w:ascii="Times New Roman" w:eastAsia="Arial" w:hAnsi="Times New Roman" w:cs="Times New Roman"/>
          <w:sz w:val="24"/>
          <w:szCs w:val="24"/>
          <w:lang w:val="it-IT" w:eastAsia="ro-RO"/>
        </w:rPr>
        <w:t>persoanele cu vârsta de peste 1 an sau la nivelul musculaturii antero-laterale a coapsei, la sugarii cu vârsta sub 1 an</w:t>
      </w:r>
      <w:r w:rsidR="007D4E8B">
        <w:rPr>
          <w:rFonts w:ascii="Times New Roman" w:eastAsia="Arial" w:hAnsi="Times New Roman" w:cs="Times New Roman"/>
          <w:sz w:val="24"/>
          <w:szCs w:val="24"/>
          <w:lang w:val="it-IT" w:eastAsia="ro-RO"/>
        </w:rPr>
        <w:t>;</w:t>
      </w:r>
    </w:p>
    <w:p w14:paraId="19D4A457" w14:textId="78CB14C8" w:rsidR="006550DD" w:rsidRPr="001B3B13" w:rsidRDefault="006550DD" w:rsidP="00BC49C9">
      <w:pPr>
        <w:numPr>
          <w:ilvl w:val="0"/>
          <w:numId w:val="118"/>
        </w:numPr>
        <w:spacing w:after="0" w:line="276" w:lineRule="auto"/>
        <w:jc w:val="both"/>
        <w:rPr>
          <w:rFonts w:ascii="Times New Roman" w:eastAsia="Arial" w:hAnsi="Times New Roman" w:cs="Times New Roman"/>
          <w:sz w:val="24"/>
          <w:szCs w:val="24"/>
          <w:lang w:val="it-IT" w:eastAsia="ro-RO"/>
        </w:rPr>
      </w:pPr>
      <w:r>
        <w:rPr>
          <w:rFonts w:ascii="Times New Roman" w:eastAsia="Arial" w:hAnsi="Times New Roman" w:cs="Times New Roman"/>
          <w:sz w:val="24"/>
          <w:szCs w:val="24"/>
          <w:lang w:val="it-IT" w:eastAsia="ro-RO"/>
        </w:rPr>
        <w:t xml:space="preserve">Vaccinurile vor fi </w:t>
      </w:r>
      <w:r w:rsidRPr="001B3B13">
        <w:rPr>
          <w:rFonts w:ascii="Times New Roman" w:eastAsia="Arial" w:hAnsi="Times New Roman" w:cs="Times New Roman"/>
          <w:sz w:val="24"/>
          <w:szCs w:val="24"/>
          <w:lang w:val="it-IT" w:eastAsia="ro-RO"/>
        </w:rPr>
        <w:t>administrat</w:t>
      </w:r>
      <w:r>
        <w:rPr>
          <w:rFonts w:ascii="Times New Roman" w:eastAsia="Arial" w:hAnsi="Times New Roman" w:cs="Times New Roman"/>
          <w:sz w:val="24"/>
          <w:szCs w:val="24"/>
          <w:lang w:val="it-IT" w:eastAsia="ro-RO"/>
        </w:rPr>
        <w:t>e</w:t>
      </w:r>
      <w:r w:rsidRPr="001B3B13">
        <w:rPr>
          <w:rFonts w:ascii="Times New Roman" w:eastAsia="Arial" w:hAnsi="Times New Roman" w:cs="Times New Roman"/>
          <w:sz w:val="24"/>
          <w:szCs w:val="24"/>
          <w:lang w:val="it-IT" w:eastAsia="ro-RO"/>
        </w:rPr>
        <w:t xml:space="preserve"> cu precauție persoanelor cu trombocitopenie sau orice tulburare de coagulare care poate contraindica injectarea intramusculară, cu excepția cazului în ca</w:t>
      </w:r>
      <w:r>
        <w:rPr>
          <w:rFonts w:ascii="Times New Roman" w:eastAsia="Arial" w:hAnsi="Times New Roman" w:cs="Times New Roman"/>
          <w:sz w:val="24"/>
          <w:szCs w:val="24"/>
          <w:lang w:val="it-IT" w:eastAsia="ro-RO"/>
        </w:rPr>
        <w:t xml:space="preserve">re beneficiul </w:t>
      </w:r>
      <w:r w:rsidRPr="001B3B13">
        <w:rPr>
          <w:rFonts w:ascii="Times New Roman" w:eastAsia="Arial" w:hAnsi="Times New Roman" w:cs="Times New Roman"/>
          <w:sz w:val="24"/>
          <w:szCs w:val="24"/>
          <w:lang w:val="it-IT" w:eastAsia="ro-RO"/>
        </w:rPr>
        <w:t>potenţial depășește în mod clar riscul de administrare</w:t>
      </w:r>
      <w:r w:rsidR="007D4E8B">
        <w:rPr>
          <w:rFonts w:ascii="Times New Roman" w:eastAsia="Arial" w:hAnsi="Times New Roman" w:cs="Times New Roman"/>
          <w:sz w:val="24"/>
          <w:szCs w:val="24"/>
          <w:lang w:val="it-IT" w:eastAsia="ro-RO"/>
        </w:rPr>
        <w:t>.</w:t>
      </w:r>
    </w:p>
    <w:p w14:paraId="0DB1532F" w14:textId="41FF91E5" w:rsidR="006550DD" w:rsidRPr="0093455A" w:rsidRDefault="006550DD" w:rsidP="006550DD">
      <w:pPr>
        <w:spacing w:before="360" w:after="80"/>
        <w:jc w:val="both"/>
        <w:outlineLvl w:val="1"/>
        <w:rPr>
          <w:rFonts w:ascii="Times New Roman" w:eastAsia="Arial" w:hAnsi="Times New Roman" w:cs="Times New Roman"/>
          <w:b/>
          <w:sz w:val="24"/>
          <w:szCs w:val="24"/>
          <w:lang w:val="it-IT" w:eastAsia="ro-RO"/>
        </w:rPr>
      </w:pPr>
      <w:r w:rsidRPr="0093455A">
        <w:rPr>
          <w:rFonts w:ascii="Times New Roman" w:eastAsia="Arial" w:hAnsi="Times New Roman" w:cs="Times New Roman"/>
          <w:b/>
          <w:sz w:val="24"/>
          <w:szCs w:val="24"/>
          <w:lang w:val="it-IT" w:eastAsia="ro-RO"/>
        </w:rPr>
        <w:t>Schema de vaccinare</w:t>
      </w:r>
      <w:r w:rsidR="00C729E7">
        <w:rPr>
          <w:rFonts w:ascii="Times New Roman" w:eastAsia="Arial" w:hAnsi="Times New Roman" w:cs="Times New Roman"/>
          <w:b/>
          <w:sz w:val="24"/>
          <w:szCs w:val="24"/>
          <w:lang w:val="it-IT" w:eastAsia="ro-RO"/>
        </w:rPr>
        <w:t>:</w:t>
      </w:r>
    </w:p>
    <w:p w14:paraId="66D0E0AD" w14:textId="77777777" w:rsidR="006550DD" w:rsidRPr="005376CF" w:rsidRDefault="006550DD" w:rsidP="00BC49C9">
      <w:pPr>
        <w:numPr>
          <w:ilvl w:val="0"/>
          <w:numId w:val="119"/>
        </w:numPr>
        <w:spacing w:after="0" w:line="276" w:lineRule="auto"/>
        <w:jc w:val="both"/>
        <w:rPr>
          <w:rFonts w:ascii="Times New Roman" w:eastAsia="Arial" w:hAnsi="Times New Roman" w:cs="Times New Roman"/>
          <w:sz w:val="24"/>
          <w:szCs w:val="24"/>
          <w:lang w:val="it-IT" w:eastAsia="ro-RO"/>
        </w:rPr>
      </w:pPr>
      <w:r w:rsidRPr="00327095">
        <w:rPr>
          <w:rFonts w:ascii="Times New Roman" w:eastAsia="Arial" w:hAnsi="Times New Roman" w:cs="Times New Roman"/>
          <w:sz w:val="24"/>
          <w:szCs w:val="24"/>
          <w:lang w:val="it-IT" w:eastAsia="ro-RO"/>
        </w:rPr>
        <w:t>Vaccinul meningococic tetravalent A,C,W,Y (</w:t>
      </w:r>
      <w:r w:rsidRPr="005376CF">
        <w:rPr>
          <w:rFonts w:ascii="Times New Roman" w:hAnsi="Times New Roman" w:cs="Times New Roman"/>
          <w:sz w:val="24"/>
          <w:szCs w:val="24"/>
          <w:lang w:val="it-IT"/>
        </w:rPr>
        <w:t>conjugat cu proteina</w:t>
      </w:r>
      <w:r>
        <w:rPr>
          <w:rFonts w:ascii="Times New Roman" w:eastAsia="Arial" w:hAnsi="Times New Roman" w:cs="Times New Roman"/>
          <w:sz w:val="24"/>
          <w:szCs w:val="24"/>
          <w:lang w:val="it-IT" w:eastAsia="ro-RO"/>
        </w:rPr>
        <w:t xml:space="preserve"> </w:t>
      </w:r>
      <w:r w:rsidRPr="005376CF">
        <w:rPr>
          <w:rFonts w:ascii="Times New Roman" w:hAnsi="Times New Roman" w:cs="Times New Roman"/>
          <w:sz w:val="24"/>
          <w:szCs w:val="24"/>
          <w:lang w:val="it-IT"/>
        </w:rPr>
        <w:t>transportoare pentru toxoidul tetanic</w:t>
      </w:r>
      <w:r w:rsidRPr="005376CF">
        <w:rPr>
          <w:rFonts w:ascii="Times New Roman" w:eastAsia="Arial" w:hAnsi="Times New Roman" w:cs="Times New Roman"/>
          <w:sz w:val="24"/>
          <w:szCs w:val="24"/>
          <w:lang w:val="it-IT" w:eastAsia="ro-RO"/>
        </w:rPr>
        <w:t>) se poate administra dup</w:t>
      </w:r>
      <w:r w:rsidRPr="005376CF">
        <w:rPr>
          <w:rFonts w:ascii="Times New Roman" w:eastAsia="Arial" w:hAnsi="Times New Roman" w:cs="Times New Roman"/>
          <w:sz w:val="24"/>
          <w:szCs w:val="24"/>
          <w:lang w:eastAsia="ro-RO"/>
        </w:rPr>
        <w:t>ă</w:t>
      </w:r>
      <w:r w:rsidRPr="005376CF">
        <w:rPr>
          <w:rFonts w:ascii="Times New Roman" w:eastAsia="Arial" w:hAnsi="Times New Roman" w:cs="Times New Roman"/>
          <w:sz w:val="24"/>
          <w:szCs w:val="24"/>
          <w:lang w:val="it-IT" w:eastAsia="ro-RO"/>
        </w:rPr>
        <w:t xml:space="preserve"> </w:t>
      </w:r>
      <w:r w:rsidRPr="005376CF">
        <w:rPr>
          <w:rFonts w:ascii="Times New Roman" w:eastAsia="Arial" w:hAnsi="Times New Roman" w:cs="Times New Roman"/>
          <w:sz w:val="24"/>
          <w:szCs w:val="24"/>
          <w:lang w:eastAsia="ro-RO"/>
        </w:rPr>
        <w:t>următoarele scheme</w:t>
      </w:r>
      <w:r w:rsidRPr="005376CF">
        <w:rPr>
          <w:rFonts w:ascii="Times New Roman" w:eastAsia="Arial" w:hAnsi="Times New Roman" w:cs="Times New Roman"/>
          <w:sz w:val="24"/>
          <w:szCs w:val="24"/>
          <w:lang w:val="it-IT" w:eastAsia="ro-RO"/>
        </w:rPr>
        <w:t xml:space="preserve">: </w:t>
      </w:r>
    </w:p>
    <w:p w14:paraId="76484C4C" w14:textId="77777777" w:rsidR="006550DD" w:rsidRPr="00806A7E" w:rsidRDefault="006550DD" w:rsidP="00BC49C9">
      <w:pPr>
        <w:pStyle w:val="ListParagraph"/>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eastAsia="Arial"/>
          <w:b/>
          <w:lang w:val="it-IT"/>
        </w:rPr>
      </w:pPr>
      <w:r w:rsidRPr="00806A7E">
        <w:rPr>
          <w:rFonts w:eastAsia="Arial"/>
          <w:b/>
          <w:lang w:val="it-IT"/>
        </w:rPr>
        <w:t>Nimenrix</w:t>
      </w:r>
    </w:p>
    <w:p w14:paraId="4EA3FEB0" w14:textId="77777777" w:rsidR="006550DD" w:rsidRPr="005376CF" w:rsidRDefault="006550DD" w:rsidP="00BC49C9">
      <w:pPr>
        <w:pStyle w:val="ListParagraph"/>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eastAsia="Arial"/>
          <w:lang w:val="it-IT"/>
        </w:rPr>
      </w:pPr>
      <w:r w:rsidRPr="00327095">
        <w:rPr>
          <w:rFonts w:eastAsia="Arial"/>
          <w:lang w:val="it-IT"/>
        </w:rPr>
        <w:t xml:space="preserve">sugari cu vârsta de la 6 luni, copii, adolescenți și </w:t>
      </w:r>
      <w:r>
        <w:rPr>
          <w:rFonts w:eastAsia="Arial"/>
          <w:lang w:val="it-IT"/>
        </w:rPr>
        <w:t>adulți pentru</w:t>
      </w:r>
      <w:r w:rsidRPr="005376CF">
        <w:rPr>
          <w:rFonts w:eastAsia="Arial"/>
          <w:lang w:val="it-IT"/>
        </w:rPr>
        <w:t xml:space="preserve"> vaccinarea primară:  administrarea unei singure doze de 0,5 ml.  Necesitatea unei doze primare suplimentare poate fi considerată adecvată pentru persoanele</w:t>
      </w:r>
      <w:r w:rsidRPr="005376CF">
        <w:rPr>
          <w:lang w:val="it-IT"/>
        </w:rPr>
        <w:t xml:space="preserve"> </w:t>
      </w:r>
      <w:r>
        <w:rPr>
          <w:lang w:val="it-IT"/>
        </w:rPr>
        <w:t xml:space="preserve">cu </w:t>
      </w:r>
      <w:r w:rsidRPr="005376CF">
        <w:rPr>
          <w:lang w:val="it-IT"/>
        </w:rPr>
        <w:t xml:space="preserve">expunere </w:t>
      </w:r>
      <w:r>
        <w:rPr>
          <w:lang w:val="it-IT"/>
        </w:rPr>
        <w:t>potenţial continuă</w:t>
      </w:r>
      <w:r w:rsidRPr="005376CF">
        <w:rPr>
          <w:lang w:val="it-IT"/>
        </w:rPr>
        <w:t xml:space="preserve"> şi</w:t>
      </w:r>
      <w:r>
        <w:rPr>
          <w:lang w:val="it-IT"/>
        </w:rPr>
        <w:t xml:space="preserve"> cu risc</w:t>
      </w:r>
      <w:r w:rsidRPr="005376CF">
        <w:rPr>
          <w:lang w:val="it-IT"/>
        </w:rPr>
        <w:t xml:space="preserve"> </w:t>
      </w:r>
      <w:r>
        <w:rPr>
          <w:lang w:val="it-IT"/>
        </w:rPr>
        <w:t xml:space="preserve">de </w:t>
      </w:r>
      <w:r w:rsidRPr="005376CF">
        <w:rPr>
          <w:lang w:val="it-IT"/>
        </w:rPr>
        <w:t>a dezvolta o infecţie meningococică severă, în conformitate cu recomandările naţionale şi internaţionale.</w:t>
      </w:r>
    </w:p>
    <w:p w14:paraId="6633079E" w14:textId="42954BDF" w:rsidR="006550DD" w:rsidRDefault="006550DD" w:rsidP="00BB32D8">
      <w:pPr>
        <w:tabs>
          <w:tab w:val="left" w:pos="9781"/>
        </w:tabs>
        <w:spacing w:after="0"/>
        <w:ind w:left="284" w:right="1" w:firstLine="425"/>
        <w:jc w:val="both"/>
        <w:rPr>
          <w:rFonts w:ascii="Times New Roman" w:eastAsia="Arial" w:hAnsi="Times New Roman" w:cs="Times New Roman"/>
          <w:sz w:val="24"/>
          <w:szCs w:val="24"/>
          <w:lang w:val="it-IT" w:eastAsia="ro-RO"/>
        </w:rPr>
      </w:pPr>
      <w:r w:rsidRPr="00327095">
        <w:rPr>
          <w:rFonts w:ascii="Times New Roman" w:eastAsia="Arial" w:hAnsi="Times New Roman" w:cs="Times New Roman"/>
          <w:sz w:val="24"/>
          <w:szCs w:val="24"/>
          <w:lang w:val="it-IT" w:eastAsia="ro-RO"/>
        </w:rPr>
        <w:t>Doza de rapel la copiii vaccinaţi începând cu vârsta de 6 luni se va administra în al</w:t>
      </w:r>
      <w:r w:rsidR="001C77DF">
        <w:rPr>
          <w:rFonts w:ascii="Times New Roman" w:eastAsia="Arial" w:hAnsi="Times New Roman" w:cs="Times New Roman"/>
          <w:sz w:val="24"/>
          <w:szCs w:val="24"/>
          <w:lang w:val="it-IT" w:eastAsia="ro-RO"/>
        </w:rPr>
        <w:t xml:space="preserve"> </w:t>
      </w:r>
      <w:r w:rsidRPr="00327095">
        <w:rPr>
          <w:rFonts w:ascii="Times New Roman" w:eastAsia="Arial" w:hAnsi="Times New Roman" w:cs="Times New Roman"/>
          <w:sz w:val="24"/>
          <w:szCs w:val="24"/>
          <w:lang w:val="it-IT" w:eastAsia="ro-RO"/>
        </w:rPr>
        <w:t>doilea an de viaţă. Pentru copiii vaccinaţi începând cu vârsta de peste 1 an, adolescenţi şi</w:t>
      </w:r>
      <w:r w:rsidR="00BB32D8">
        <w:rPr>
          <w:rFonts w:ascii="Times New Roman" w:eastAsia="Arial" w:hAnsi="Times New Roman" w:cs="Times New Roman"/>
          <w:sz w:val="24"/>
          <w:szCs w:val="24"/>
          <w:lang w:val="it-IT" w:eastAsia="ro-RO"/>
        </w:rPr>
        <w:t xml:space="preserve"> </w:t>
      </w:r>
      <w:r w:rsidRPr="00327095">
        <w:rPr>
          <w:rFonts w:ascii="Times New Roman" w:eastAsia="Arial" w:hAnsi="Times New Roman" w:cs="Times New Roman"/>
          <w:sz w:val="24"/>
          <w:szCs w:val="24"/>
          <w:lang w:val="it-IT" w:eastAsia="ro-RO"/>
        </w:rPr>
        <w:t>adulţi, doza de rapel se va administra la 10 ani.</w:t>
      </w:r>
    </w:p>
    <w:p w14:paraId="0A88C13F" w14:textId="007A3464" w:rsidR="006550DD" w:rsidRPr="00327095" w:rsidRDefault="006550DD" w:rsidP="001C77DF">
      <w:pPr>
        <w:spacing w:after="0"/>
        <w:ind w:left="284" w:right="-141" w:firstLine="436"/>
        <w:jc w:val="both"/>
        <w:rPr>
          <w:rFonts w:ascii="Times New Roman" w:hAnsi="Times New Roman" w:cs="Times New Roman"/>
          <w:sz w:val="24"/>
          <w:szCs w:val="24"/>
          <w:lang w:val="it-IT"/>
        </w:rPr>
      </w:pPr>
      <w:r w:rsidRPr="00327095">
        <w:rPr>
          <w:rFonts w:ascii="Times New Roman" w:eastAsia="Arial" w:hAnsi="Times New Roman" w:cs="Times New Roman"/>
          <w:sz w:val="24"/>
          <w:szCs w:val="24"/>
          <w:lang w:val="it-IT" w:eastAsia="ro-RO"/>
        </w:rPr>
        <w:t xml:space="preserve">În situaţia persoanelor </w:t>
      </w:r>
      <w:r>
        <w:rPr>
          <w:rFonts w:ascii="Times New Roman" w:eastAsia="Arial" w:hAnsi="Times New Roman" w:cs="Times New Roman"/>
          <w:sz w:val="24"/>
          <w:szCs w:val="24"/>
          <w:lang w:val="it-IT" w:eastAsia="ro-RO"/>
        </w:rPr>
        <w:t xml:space="preserve">cu </w:t>
      </w:r>
      <w:r w:rsidRPr="00327095">
        <w:rPr>
          <w:rFonts w:ascii="Times New Roman" w:hAnsi="Times New Roman" w:cs="Times New Roman"/>
          <w:sz w:val="24"/>
          <w:szCs w:val="24"/>
          <w:lang w:val="it-IT"/>
        </w:rPr>
        <w:t>expunere</w:t>
      </w:r>
      <w:r>
        <w:rPr>
          <w:rFonts w:ascii="Times New Roman" w:hAnsi="Times New Roman" w:cs="Times New Roman"/>
          <w:sz w:val="24"/>
          <w:szCs w:val="24"/>
          <w:lang w:val="it-IT"/>
        </w:rPr>
        <w:t xml:space="preserve"> potenţial</w:t>
      </w:r>
      <w:r w:rsidRPr="00327095">
        <w:rPr>
          <w:rFonts w:ascii="Times New Roman" w:hAnsi="Times New Roman" w:cs="Times New Roman"/>
          <w:sz w:val="24"/>
          <w:szCs w:val="24"/>
          <w:lang w:val="it-IT"/>
        </w:rPr>
        <w:t xml:space="preserve"> contin</w:t>
      </w:r>
      <w:r>
        <w:rPr>
          <w:rFonts w:ascii="Times New Roman" w:hAnsi="Times New Roman" w:cs="Times New Roman"/>
          <w:sz w:val="24"/>
          <w:szCs w:val="24"/>
          <w:lang w:val="it-IT"/>
        </w:rPr>
        <w:t>uă</w:t>
      </w:r>
      <w:r w:rsidRPr="00327095">
        <w:rPr>
          <w:rFonts w:ascii="Times New Roman" w:hAnsi="Times New Roman" w:cs="Times New Roman"/>
          <w:sz w:val="24"/>
          <w:szCs w:val="24"/>
          <w:lang w:val="it-IT"/>
        </w:rPr>
        <w:t xml:space="preserve"> şi </w:t>
      </w:r>
      <w:r>
        <w:rPr>
          <w:rFonts w:ascii="Times New Roman" w:hAnsi="Times New Roman" w:cs="Times New Roman"/>
          <w:sz w:val="24"/>
          <w:szCs w:val="24"/>
          <w:lang w:val="it-IT"/>
        </w:rPr>
        <w:t>cu risc de</w:t>
      </w:r>
      <w:r w:rsidRPr="00327095">
        <w:rPr>
          <w:rFonts w:ascii="Times New Roman" w:hAnsi="Times New Roman" w:cs="Times New Roman"/>
          <w:sz w:val="24"/>
          <w:szCs w:val="24"/>
          <w:lang w:val="it-IT"/>
        </w:rPr>
        <w:t xml:space="preserve"> a dezvolta o</w:t>
      </w:r>
      <w:r w:rsidR="001C77DF">
        <w:rPr>
          <w:rFonts w:ascii="Times New Roman" w:hAnsi="Times New Roman" w:cs="Times New Roman"/>
          <w:sz w:val="24"/>
          <w:szCs w:val="24"/>
          <w:lang w:val="it-IT"/>
        </w:rPr>
        <w:t xml:space="preserve"> infecţie </w:t>
      </w:r>
      <w:r w:rsidRPr="00327095">
        <w:rPr>
          <w:rFonts w:ascii="Times New Roman" w:hAnsi="Times New Roman" w:cs="Times New Roman"/>
          <w:sz w:val="24"/>
          <w:szCs w:val="24"/>
          <w:lang w:val="it-IT"/>
        </w:rPr>
        <w:t xml:space="preserve">meningococică severă, </w:t>
      </w:r>
      <w:r w:rsidRPr="00327095">
        <w:rPr>
          <w:rFonts w:ascii="Times New Roman" w:eastAsia="Arial" w:hAnsi="Times New Roman" w:cs="Times New Roman"/>
          <w:sz w:val="24"/>
          <w:szCs w:val="24"/>
          <w:lang w:val="it-IT" w:eastAsia="ro-RO"/>
        </w:rPr>
        <w:t>doza de rapel poate fi administrată la fiecare 5 ani, în</w:t>
      </w:r>
      <w:r w:rsidR="001C77DF">
        <w:rPr>
          <w:rFonts w:ascii="Times New Roman" w:hAnsi="Times New Roman" w:cs="Times New Roman"/>
          <w:sz w:val="24"/>
          <w:szCs w:val="24"/>
          <w:lang w:val="it-IT"/>
        </w:rPr>
        <w:t xml:space="preserve"> </w:t>
      </w:r>
      <w:r w:rsidRPr="00327095">
        <w:rPr>
          <w:rFonts w:ascii="Times New Roman" w:eastAsia="Arial" w:hAnsi="Times New Roman" w:cs="Times New Roman"/>
          <w:sz w:val="24"/>
          <w:szCs w:val="24"/>
          <w:lang w:val="it-IT" w:eastAsia="ro-RO"/>
        </w:rPr>
        <w:t xml:space="preserve">conformitate </w:t>
      </w:r>
      <w:r w:rsidR="001C77DF">
        <w:rPr>
          <w:rFonts w:ascii="Times New Roman" w:eastAsia="Arial" w:hAnsi="Times New Roman" w:cs="Times New Roman"/>
          <w:sz w:val="24"/>
          <w:szCs w:val="24"/>
          <w:lang w:val="it-IT" w:eastAsia="ro-RO"/>
        </w:rPr>
        <w:t xml:space="preserve">cu </w:t>
      </w:r>
      <w:r w:rsidRPr="00327095">
        <w:rPr>
          <w:rFonts w:ascii="Times New Roman" w:eastAsia="Arial" w:hAnsi="Times New Roman" w:cs="Times New Roman"/>
          <w:sz w:val="24"/>
          <w:szCs w:val="24"/>
          <w:lang w:val="it-IT" w:eastAsia="ro-RO"/>
        </w:rPr>
        <w:t>recomandările naţionale şi internaţionale.</w:t>
      </w:r>
    </w:p>
    <w:p w14:paraId="3B6A379F" w14:textId="77777777" w:rsidR="006550DD" w:rsidRPr="00806A7E" w:rsidRDefault="006550DD" w:rsidP="00BC49C9">
      <w:pPr>
        <w:pStyle w:val="ListParagraph"/>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eastAsia="Arial"/>
          <w:b/>
          <w:lang w:val="it-IT"/>
        </w:rPr>
      </w:pPr>
      <w:r w:rsidRPr="00806A7E">
        <w:rPr>
          <w:rFonts w:eastAsia="Arial"/>
          <w:b/>
          <w:lang w:val="it-IT"/>
        </w:rPr>
        <w:t>MenQuadfi</w:t>
      </w:r>
    </w:p>
    <w:p w14:paraId="74E4AF44" w14:textId="73326B46" w:rsidR="006550DD" w:rsidRDefault="006550DD" w:rsidP="00BC49C9">
      <w:pPr>
        <w:pStyle w:val="ListParagraph"/>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eastAsia="Arial"/>
          <w:lang w:val="it-IT"/>
        </w:rPr>
      </w:pPr>
      <w:r>
        <w:rPr>
          <w:rFonts w:eastAsia="Arial"/>
          <w:lang w:val="it-IT"/>
        </w:rPr>
        <w:t xml:space="preserve">Copii cu varsta de 12 luni </w:t>
      </w:r>
      <w:r w:rsidR="001C77DF">
        <w:rPr>
          <w:rFonts w:eastAsia="Arial"/>
          <w:lang w:val="it-IT"/>
        </w:rPr>
        <w:t>si peste, adolescenț</w:t>
      </w:r>
      <w:r>
        <w:rPr>
          <w:rFonts w:eastAsia="Arial"/>
          <w:lang w:val="it-IT"/>
        </w:rPr>
        <w:t xml:space="preserve">i, adulti pentru vaccinarea primara: </w:t>
      </w:r>
      <w:r w:rsidRPr="0027286C">
        <w:rPr>
          <w:rFonts w:eastAsia="Arial"/>
          <w:lang w:val="it-IT"/>
        </w:rPr>
        <w:t xml:space="preserve">administrarea unei singure doze de 0,5 ml.  </w:t>
      </w:r>
    </w:p>
    <w:p w14:paraId="0424C21C" w14:textId="77777777" w:rsidR="006550DD" w:rsidRDefault="006550DD" w:rsidP="00BC49C9">
      <w:pPr>
        <w:pStyle w:val="ListParagraph"/>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eastAsia="Arial"/>
          <w:lang w:val="it-IT"/>
        </w:rPr>
      </w:pPr>
      <w:r w:rsidRPr="0027286C">
        <w:rPr>
          <w:rFonts w:eastAsia="Arial"/>
          <w:lang w:val="it-IT"/>
        </w:rPr>
        <w:t>O singură doză de MenQuadfi de 0,5 ml poate fi utilizată pentru rapelul la vaccinare a subiecților</w:t>
      </w:r>
      <w:r>
        <w:rPr>
          <w:rFonts w:eastAsia="Arial"/>
          <w:lang w:val="it-IT"/>
        </w:rPr>
        <w:t xml:space="preserve"> </w:t>
      </w:r>
      <w:r w:rsidRPr="00806A7E">
        <w:rPr>
          <w:rFonts w:eastAsia="Arial"/>
          <w:lang w:val="it-IT"/>
        </w:rPr>
        <w:t>cărora li s-a administrat anterior un vaccin meningococic care conține aceleași serogrupur</w:t>
      </w:r>
      <w:r>
        <w:rPr>
          <w:rFonts w:eastAsia="Arial"/>
          <w:lang w:val="it-IT"/>
        </w:rPr>
        <w:t>i. Doza de rapel se va administra la 7 ani de la prima vaccinare.</w:t>
      </w:r>
    </w:p>
    <w:p w14:paraId="11377023" w14:textId="77777777" w:rsidR="006550DD" w:rsidRPr="00806A7E" w:rsidRDefault="006550DD" w:rsidP="00BC49C9">
      <w:pPr>
        <w:pStyle w:val="ListParagraph"/>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eastAsia="Arial"/>
          <w:b/>
          <w:lang w:val="it-IT"/>
        </w:rPr>
      </w:pPr>
      <w:r w:rsidRPr="00806A7E">
        <w:rPr>
          <w:rFonts w:eastAsia="Arial"/>
          <w:b/>
          <w:lang w:val="it-IT"/>
        </w:rPr>
        <w:t xml:space="preserve">Menveo </w:t>
      </w:r>
    </w:p>
    <w:p w14:paraId="16D59887" w14:textId="77777777" w:rsidR="006550DD" w:rsidRDefault="006550DD" w:rsidP="00BC49C9">
      <w:pPr>
        <w:pStyle w:val="ListParagraph"/>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eastAsia="Arial"/>
          <w:lang w:val="it-IT"/>
        </w:rPr>
      </w:pPr>
      <w:r>
        <w:rPr>
          <w:rFonts w:eastAsia="Arial"/>
          <w:lang w:val="it-IT"/>
        </w:rPr>
        <w:t xml:space="preserve">Copii începând cu vârsta de 2 ani  si peste, adolescenti, adulti pentru vaccinarea primara: </w:t>
      </w:r>
      <w:r w:rsidRPr="0027286C">
        <w:rPr>
          <w:rFonts w:eastAsia="Arial"/>
          <w:lang w:val="it-IT"/>
        </w:rPr>
        <w:t>administrarea unei singure doze de 0,5 ml.</w:t>
      </w:r>
    </w:p>
    <w:p w14:paraId="1B493429" w14:textId="77777777" w:rsidR="006550DD" w:rsidRDefault="006550DD" w:rsidP="00BC49C9">
      <w:pPr>
        <w:pStyle w:val="ListParagraph"/>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eastAsia="Arial"/>
          <w:lang w:val="it-IT"/>
        </w:rPr>
      </w:pPr>
      <w:r>
        <w:rPr>
          <w:rFonts w:eastAsia="Arial"/>
          <w:lang w:val="it-IT"/>
        </w:rPr>
        <w:t>Nu se recomanda utilizarea la persoanele cu varsta peste 65 de ani (nu exista date disponibile)</w:t>
      </w:r>
      <w:r w:rsidRPr="0027286C">
        <w:rPr>
          <w:rFonts w:eastAsia="Arial"/>
          <w:lang w:val="it-IT"/>
        </w:rPr>
        <w:t xml:space="preserve">  </w:t>
      </w:r>
    </w:p>
    <w:p w14:paraId="6262B673" w14:textId="77777777" w:rsidR="006550DD" w:rsidRPr="00806A7E" w:rsidRDefault="006550DD" w:rsidP="00BC49C9">
      <w:pPr>
        <w:pStyle w:val="ListParagraph"/>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eastAsia="Arial"/>
          <w:lang w:val="it-IT"/>
        </w:rPr>
      </w:pPr>
      <w:r w:rsidRPr="005207FD">
        <w:rPr>
          <w:rFonts w:eastAsia="Arial"/>
          <w:lang w:val="it-IT"/>
        </w:rPr>
        <w:t xml:space="preserve">Menveo poate fi administrat ca doză de rapel la subiecţii care au fost vaccinaţi anterior cu Menveo, cu </w:t>
      </w:r>
      <w:r w:rsidRPr="00806A7E">
        <w:rPr>
          <w:rFonts w:eastAsia="Arial"/>
          <w:lang w:val="it-IT"/>
        </w:rPr>
        <w:t>alte vaccinuri meningococice conjugate sau cu alte vaccinuri polizaharidice meningococice neconjugate</w:t>
      </w:r>
      <w:r>
        <w:rPr>
          <w:rFonts w:eastAsia="Arial"/>
          <w:lang w:val="it-IT"/>
        </w:rPr>
        <w:t>.</w:t>
      </w:r>
      <w:r w:rsidRPr="00806A7E">
        <w:rPr>
          <w:lang w:val="it-IT"/>
        </w:rPr>
        <w:t xml:space="preserve"> </w:t>
      </w:r>
      <w:r w:rsidRPr="005207FD">
        <w:rPr>
          <w:rFonts w:eastAsia="Arial"/>
          <w:lang w:val="it-IT"/>
        </w:rPr>
        <w:t xml:space="preserve">Doza de rapel se va administra la </w:t>
      </w:r>
      <w:r>
        <w:rPr>
          <w:rFonts w:eastAsia="Arial"/>
          <w:lang w:val="it-IT"/>
        </w:rPr>
        <w:t>5</w:t>
      </w:r>
      <w:r w:rsidRPr="005207FD">
        <w:rPr>
          <w:rFonts w:eastAsia="Arial"/>
          <w:lang w:val="it-IT"/>
        </w:rPr>
        <w:t xml:space="preserve"> ani de la prima vaccinare.</w:t>
      </w:r>
    </w:p>
    <w:p w14:paraId="7FFE4466" w14:textId="77777777" w:rsidR="006550DD" w:rsidRPr="00806A7E" w:rsidRDefault="006550DD" w:rsidP="006550DD">
      <w:pPr>
        <w:pStyle w:val="ListParagraph"/>
        <w:ind w:left="1152"/>
        <w:jc w:val="both"/>
        <w:rPr>
          <w:rFonts w:eastAsia="Arial"/>
          <w:lang w:val="it-IT"/>
        </w:rPr>
      </w:pPr>
    </w:p>
    <w:p w14:paraId="5892E91A" w14:textId="77777777" w:rsidR="006550DD" w:rsidRDefault="006550DD" w:rsidP="00BC49C9">
      <w:pPr>
        <w:numPr>
          <w:ilvl w:val="0"/>
          <w:numId w:val="119"/>
        </w:numPr>
        <w:spacing w:after="0" w:line="276" w:lineRule="auto"/>
        <w:jc w:val="both"/>
        <w:rPr>
          <w:rFonts w:ascii="Times New Roman" w:eastAsia="Arial" w:hAnsi="Times New Roman" w:cs="Times New Roman"/>
          <w:sz w:val="24"/>
          <w:szCs w:val="24"/>
          <w:lang w:val="it-IT" w:eastAsia="ro-RO"/>
        </w:rPr>
      </w:pPr>
      <w:r w:rsidRPr="00327095">
        <w:rPr>
          <w:rFonts w:ascii="Times New Roman" w:eastAsia="Arial" w:hAnsi="Times New Roman" w:cs="Times New Roman"/>
          <w:sz w:val="24"/>
          <w:szCs w:val="24"/>
          <w:lang w:val="it-IT" w:eastAsia="ro-RO"/>
        </w:rPr>
        <w:t>Vaccinul meningococic monovalent pentru serogrupul B (</w:t>
      </w:r>
      <w:r w:rsidRPr="00806A7E">
        <w:rPr>
          <w:rFonts w:ascii="Times New Roman" w:hAnsi="Times New Roman" w:cs="Times New Roman"/>
          <w:sz w:val="24"/>
          <w:szCs w:val="24"/>
          <w:shd w:val="clear" w:color="auto" w:fill="FFFFFF"/>
          <w:lang w:val="it-IT"/>
        </w:rPr>
        <w:t>rADN, component, adsorbit- denumire comerciala Bexsero)</w:t>
      </w:r>
      <w:r w:rsidRPr="006928D3">
        <w:rPr>
          <w:rFonts w:ascii="Times New Roman" w:eastAsia="Arial" w:hAnsi="Times New Roman" w:cs="Times New Roman"/>
          <w:sz w:val="24"/>
          <w:szCs w:val="24"/>
          <w:lang w:val="it-IT" w:eastAsia="ro-RO"/>
        </w:rPr>
        <w:t xml:space="preserve"> se poate administra după următoarele scheme:</w:t>
      </w:r>
    </w:p>
    <w:p w14:paraId="17056197" w14:textId="77777777" w:rsidR="006550DD" w:rsidRPr="00882153" w:rsidRDefault="006550DD" w:rsidP="00BC49C9">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lang w:val="it-IT"/>
        </w:rPr>
      </w:pPr>
      <w:r w:rsidRPr="00882153">
        <w:rPr>
          <w:lang w:val="it-IT"/>
        </w:rPr>
        <w:t>sugari cu vârsta cuprinsă între 6 şi 11 luni, două doze a câte 0,5 ml la interval de cel puţin 2 luni între dozele vaccinării primare; o doză de rapel în al doilea an de viaţă, cu un interval de cel puţin 2 luni între dozele de vaccinare primară şi doza de rapel ;</w:t>
      </w:r>
    </w:p>
    <w:p w14:paraId="447D9AD9" w14:textId="77777777" w:rsidR="006550DD" w:rsidRPr="00882153" w:rsidRDefault="006550DD" w:rsidP="00BC49C9">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lang w:val="it-IT"/>
        </w:rPr>
      </w:pPr>
      <w:r w:rsidRPr="00882153">
        <w:rPr>
          <w:lang w:val="it-IT"/>
        </w:rPr>
        <w:lastRenderedPageBreak/>
        <w:t>copii cu vârsta cuprinsă între 12 şi 23 luni, două doze a câte 0,5 ml la cel puţin 2 luni interval între dozele de vaccinare primară; o doză de rapel, la un interval 12 luni şi 23 luni între  dozele vaccinării primare şi doza de rapel ;</w:t>
      </w:r>
    </w:p>
    <w:p w14:paraId="21AA4B21" w14:textId="77777777" w:rsidR="006550DD" w:rsidRDefault="006550DD" w:rsidP="00BC49C9">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lang w:val="it-IT"/>
        </w:rPr>
      </w:pPr>
      <w:r w:rsidRPr="00882153">
        <w:rPr>
          <w:lang w:val="it-IT"/>
        </w:rPr>
        <w:t>copii cu vârsta între 2 şi 10 ani, adolescenţi peste vârsta de 11 ani şi adulţi</w:t>
      </w:r>
      <w:r>
        <w:rPr>
          <w:lang w:val="it-IT"/>
        </w:rPr>
        <w:t xml:space="preserve"> cu vârsta ≤50 de ani</w:t>
      </w:r>
      <w:r w:rsidRPr="00882153">
        <w:rPr>
          <w:lang w:val="it-IT"/>
        </w:rPr>
        <w:t xml:space="preserve">, două doze a câte 0,5 ml la cel puţin 1 lună interval; o  doză de rapel ar trebui luată în considerare în cazul persoanelor cu expunere potenţial continuă şi risc de a dezvolta o infecţie meningococică severă, în conformitate cu recomandările naţionale şi internaţionale  </w:t>
      </w:r>
    </w:p>
    <w:p w14:paraId="1D10F1BB" w14:textId="77777777" w:rsidR="006550DD" w:rsidRPr="00806A7E" w:rsidRDefault="006550DD" w:rsidP="00BC49C9">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lang w:val="it-IT"/>
        </w:rPr>
      </w:pPr>
      <w:r w:rsidRPr="00543278">
        <w:rPr>
          <w:lang w:val="it-IT"/>
        </w:rPr>
        <w:t xml:space="preserve">Nu se recomanda utilizarea la persoanele cu varsta peste </w:t>
      </w:r>
      <w:r>
        <w:rPr>
          <w:lang w:val="it-IT"/>
        </w:rPr>
        <w:t>50</w:t>
      </w:r>
      <w:r w:rsidRPr="00543278">
        <w:rPr>
          <w:lang w:val="it-IT"/>
        </w:rPr>
        <w:t xml:space="preserve"> de ani (nu exista date disponibile)  </w:t>
      </w:r>
    </w:p>
    <w:p w14:paraId="2E164403" w14:textId="77777777" w:rsidR="006550DD" w:rsidRPr="005376CF" w:rsidRDefault="006550DD" w:rsidP="00BC49C9">
      <w:pPr>
        <w:pStyle w:val="ListParagraph"/>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eastAsia="Arial"/>
          <w:lang w:val="it-IT"/>
        </w:rPr>
      </w:pPr>
      <w:r w:rsidRPr="00327095">
        <w:rPr>
          <w:rFonts w:eastAsia="Arial"/>
          <w:lang w:val="it-IT"/>
        </w:rPr>
        <w:t xml:space="preserve"> Vaccinul meningococic monovalent pentru serogrupul B (recombinant,</w:t>
      </w:r>
      <w:r>
        <w:rPr>
          <w:rFonts w:eastAsia="Arial"/>
          <w:lang w:val="it-IT"/>
        </w:rPr>
        <w:t xml:space="preserve"> </w:t>
      </w:r>
      <w:r w:rsidRPr="005376CF">
        <w:rPr>
          <w:rFonts w:eastAsia="Arial"/>
          <w:lang w:val="it-IT"/>
        </w:rPr>
        <w:t>adsorbit</w:t>
      </w:r>
      <w:r>
        <w:rPr>
          <w:rFonts w:eastAsia="Arial"/>
          <w:lang w:val="it-IT"/>
        </w:rPr>
        <w:t>-denumire comercială Trumenba</w:t>
      </w:r>
      <w:r w:rsidRPr="005376CF">
        <w:rPr>
          <w:rFonts w:eastAsia="Arial"/>
          <w:lang w:val="it-IT"/>
        </w:rPr>
        <w:t>) se poate administra după urmatoarele scheme începând cu vârsta de 10 ani:</w:t>
      </w:r>
    </w:p>
    <w:p w14:paraId="273BFFF5" w14:textId="77777777" w:rsidR="006550DD" w:rsidRDefault="006550DD" w:rsidP="00BC49C9">
      <w:pPr>
        <w:pStyle w:val="ListParagraph"/>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eastAsia="Arial"/>
          <w:lang w:val="it-IT"/>
        </w:rPr>
      </w:pPr>
      <w:r w:rsidRPr="00327095">
        <w:rPr>
          <w:rFonts w:eastAsia="Arial"/>
          <w:lang w:val="it-IT"/>
        </w:rPr>
        <w:t>două doze administrate la interval de minim 6 luni între ele sau trei doze</w:t>
      </w:r>
      <w:r>
        <w:rPr>
          <w:rFonts w:eastAsia="Arial"/>
          <w:lang w:val="it-IT"/>
        </w:rPr>
        <w:t>,</w:t>
      </w:r>
      <w:r w:rsidRPr="00327095">
        <w:rPr>
          <w:rFonts w:eastAsia="Arial"/>
          <w:lang w:val="it-IT"/>
        </w:rPr>
        <w:t xml:space="preserve"> </w:t>
      </w:r>
      <w:r>
        <w:rPr>
          <w:rFonts w:eastAsia="Arial"/>
          <w:lang w:val="it-IT"/>
        </w:rPr>
        <w:t xml:space="preserve">dintre care primele două doze administrate </w:t>
      </w:r>
      <w:r w:rsidRPr="00327095">
        <w:rPr>
          <w:rFonts w:eastAsia="Arial"/>
          <w:lang w:val="it-IT"/>
        </w:rPr>
        <w:t>la</w:t>
      </w:r>
      <w:r>
        <w:rPr>
          <w:rFonts w:eastAsia="Arial"/>
          <w:lang w:val="it-IT"/>
        </w:rPr>
        <w:t xml:space="preserve"> </w:t>
      </w:r>
      <w:r w:rsidRPr="005376CF">
        <w:rPr>
          <w:rFonts w:eastAsia="Arial"/>
          <w:lang w:val="it-IT"/>
        </w:rPr>
        <w:t>cel puțin 1 lună inte</w:t>
      </w:r>
      <w:r>
        <w:rPr>
          <w:rFonts w:eastAsia="Arial"/>
          <w:lang w:val="it-IT"/>
        </w:rPr>
        <w:t>r</w:t>
      </w:r>
      <w:r w:rsidRPr="005376CF">
        <w:rPr>
          <w:rFonts w:eastAsia="Arial"/>
          <w:lang w:val="it-IT"/>
        </w:rPr>
        <w:t>val</w:t>
      </w:r>
      <w:r>
        <w:rPr>
          <w:rFonts w:eastAsia="Arial"/>
          <w:lang w:val="it-IT"/>
        </w:rPr>
        <w:t>,</w:t>
      </w:r>
      <w:r w:rsidRPr="005376CF">
        <w:rPr>
          <w:rFonts w:eastAsia="Arial"/>
          <w:lang w:val="it-IT"/>
        </w:rPr>
        <w:t xml:space="preserve"> urmate de o a treia doză după o perioadă de cel puțin 4 luni.</w:t>
      </w:r>
      <w:r>
        <w:rPr>
          <w:rFonts w:eastAsia="Arial"/>
          <w:lang w:val="it-IT"/>
        </w:rPr>
        <w:t xml:space="preserve"> </w:t>
      </w:r>
    </w:p>
    <w:p w14:paraId="43D71DD0" w14:textId="77777777" w:rsidR="006550DD" w:rsidRPr="006928D3" w:rsidRDefault="006550DD" w:rsidP="006550DD">
      <w:pPr>
        <w:pStyle w:val="ListParagraph"/>
        <w:ind w:left="792"/>
        <w:jc w:val="both"/>
        <w:rPr>
          <w:rFonts w:eastAsia="Arial"/>
          <w:lang w:val="it-IT"/>
        </w:rPr>
      </w:pPr>
      <w:r w:rsidRPr="006928D3">
        <w:rPr>
          <w:rFonts w:eastAsia="Arial"/>
          <w:lang w:val="it-IT"/>
        </w:rPr>
        <w:t xml:space="preserve">La pacienții cu </w:t>
      </w:r>
      <w:r w:rsidRPr="006928D3">
        <w:rPr>
          <w:lang w:val="it-IT"/>
        </w:rPr>
        <w:t xml:space="preserve">expunere potenţial continuă şi </w:t>
      </w:r>
      <w:r w:rsidRPr="006928D3">
        <w:rPr>
          <w:rFonts w:eastAsia="Arial"/>
          <w:lang w:val="it-IT"/>
        </w:rPr>
        <w:t xml:space="preserve">risc </w:t>
      </w:r>
      <w:r w:rsidRPr="006928D3">
        <w:rPr>
          <w:lang w:val="it-IT"/>
        </w:rPr>
        <w:t xml:space="preserve">de a dezvolta o infecţie meningococică severă, </w:t>
      </w:r>
      <w:r w:rsidRPr="006928D3">
        <w:rPr>
          <w:rFonts w:eastAsia="Arial"/>
          <w:lang w:val="it-IT"/>
        </w:rPr>
        <w:t xml:space="preserve">poate fi administrată o doză de rapel suplimentară, </w:t>
      </w:r>
      <w:r w:rsidRPr="006928D3">
        <w:rPr>
          <w:lang w:val="it-IT"/>
        </w:rPr>
        <w:t>în conformitate cu recomandările naţionale şi internaţionale</w:t>
      </w:r>
      <w:r w:rsidRPr="006928D3">
        <w:rPr>
          <w:rFonts w:eastAsia="Arial"/>
          <w:lang w:val="it-IT"/>
        </w:rPr>
        <w:t>.</w:t>
      </w:r>
    </w:p>
    <w:p w14:paraId="2E9F9D2A" w14:textId="77777777" w:rsidR="006550DD" w:rsidRPr="00327095" w:rsidRDefault="006550DD" w:rsidP="006550DD">
      <w:pPr>
        <w:spacing w:after="0"/>
        <w:jc w:val="both"/>
        <w:rPr>
          <w:rFonts w:ascii="Times New Roman" w:hAnsi="Times New Roman" w:cs="Times New Roman"/>
          <w:sz w:val="24"/>
          <w:szCs w:val="24"/>
        </w:rPr>
      </w:pPr>
    </w:p>
    <w:p w14:paraId="3C5D1D9D" w14:textId="1FDEBBB1" w:rsidR="006550DD" w:rsidRPr="0093455A" w:rsidRDefault="006550DD" w:rsidP="006550DD">
      <w:pPr>
        <w:spacing w:after="0"/>
        <w:jc w:val="both"/>
        <w:rPr>
          <w:rFonts w:ascii="Times New Roman" w:eastAsia="Arial" w:hAnsi="Times New Roman" w:cs="Times New Roman"/>
          <w:b/>
          <w:sz w:val="24"/>
          <w:szCs w:val="24"/>
          <w:lang w:val="fr-FR" w:eastAsia="ro-RO"/>
        </w:rPr>
      </w:pPr>
      <w:r w:rsidRPr="0093455A">
        <w:rPr>
          <w:rFonts w:ascii="Times New Roman" w:eastAsia="Arial" w:hAnsi="Times New Roman" w:cs="Times New Roman"/>
          <w:b/>
          <w:sz w:val="24"/>
          <w:szCs w:val="24"/>
          <w:lang w:val="it-IT" w:eastAsia="ro-RO"/>
        </w:rPr>
        <w:t>Con</w:t>
      </w:r>
      <w:proofErr w:type="spellStart"/>
      <w:r w:rsidRPr="0093455A">
        <w:rPr>
          <w:rFonts w:ascii="Times New Roman" w:eastAsia="Arial" w:hAnsi="Times New Roman" w:cs="Times New Roman"/>
          <w:b/>
          <w:sz w:val="24"/>
          <w:szCs w:val="24"/>
          <w:lang w:val="fr-FR" w:eastAsia="ro-RO"/>
        </w:rPr>
        <w:t>traindicații</w:t>
      </w:r>
      <w:proofErr w:type="spellEnd"/>
      <w:r w:rsidRPr="0093455A">
        <w:rPr>
          <w:rFonts w:ascii="Times New Roman" w:eastAsia="Arial" w:hAnsi="Times New Roman" w:cs="Times New Roman"/>
          <w:b/>
          <w:sz w:val="24"/>
          <w:szCs w:val="24"/>
          <w:lang w:val="fr-FR" w:eastAsia="ro-RO"/>
        </w:rPr>
        <w:t xml:space="preserve"> </w:t>
      </w:r>
      <w:proofErr w:type="spellStart"/>
      <w:r w:rsidRPr="0093455A">
        <w:rPr>
          <w:rFonts w:ascii="Times New Roman" w:eastAsia="Arial" w:hAnsi="Times New Roman" w:cs="Times New Roman"/>
          <w:b/>
          <w:sz w:val="24"/>
          <w:szCs w:val="24"/>
          <w:lang w:val="fr-FR" w:eastAsia="ro-RO"/>
        </w:rPr>
        <w:t>absolute</w:t>
      </w:r>
      <w:proofErr w:type="spellEnd"/>
      <w:r w:rsidR="00FF3508">
        <w:rPr>
          <w:rFonts w:ascii="Times New Roman" w:eastAsia="Arial" w:hAnsi="Times New Roman" w:cs="Times New Roman"/>
          <w:b/>
          <w:sz w:val="24"/>
          <w:szCs w:val="24"/>
          <w:lang w:val="fr-FR" w:eastAsia="ro-RO"/>
        </w:rPr>
        <w:t> :</w:t>
      </w:r>
    </w:p>
    <w:p w14:paraId="232A338F" w14:textId="16C15A69" w:rsidR="006550DD" w:rsidRPr="00327095" w:rsidRDefault="006550DD" w:rsidP="00986193">
      <w:pPr>
        <w:spacing w:after="0" w:line="276" w:lineRule="auto"/>
        <w:ind w:firstLine="708"/>
        <w:rPr>
          <w:rFonts w:ascii="Times New Roman" w:eastAsia="Arial" w:hAnsi="Times New Roman" w:cs="Times New Roman"/>
          <w:sz w:val="24"/>
          <w:szCs w:val="24"/>
          <w:lang w:val="it-IT" w:eastAsia="ro-RO"/>
        </w:rPr>
      </w:pPr>
      <w:r w:rsidRPr="00327095">
        <w:rPr>
          <w:rFonts w:ascii="Times New Roman" w:eastAsia="Arial" w:hAnsi="Times New Roman" w:cs="Times New Roman"/>
          <w:sz w:val="24"/>
          <w:szCs w:val="24"/>
          <w:lang w:val="it-IT" w:eastAsia="ro-RO"/>
        </w:rPr>
        <w:t>Hipersensibilitate la substanțele active sau la excipienți, conţinute în oricare dintre preparatele vaccinale.</w:t>
      </w:r>
    </w:p>
    <w:p w14:paraId="2508BD7B" w14:textId="77777777" w:rsidR="006550DD" w:rsidRPr="00327095" w:rsidRDefault="006550DD" w:rsidP="006550DD">
      <w:pPr>
        <w:spacing w:after="0"/>
        <w:jc w:val="both"/>
        <w:rPr>
          <w:rFonts w:ascii="Times New Roman" w:eastAsia="Arial" w:hAnsi="Times New Roman" w:cs="Times New Roman"/>
          <w:sz w:val="24"/>
          <w:szCs w:val="24"/>
          <w:lang w:val="it-IT" w:eastAsia="ro-RO"/>
        </w:rPr>
      </w:pPr>
    </w:p>
    <w:p w14:paraId="5B59EAED" w14:textId="77777777" w:rsidR="006550DD" w:rsidRPr="00806A7E" w:rsidRDefault="006550DD" w:rsidP="006550DD">
      <w:pPr>
        <w:spacing w:after="0"/>
        <w:jc w:val="both"/>
        <w:rPr>
          <w:rFonts w:ascii="Times New Roman" w:eastAsia="Arial" w:hAnsi="Times New Roman" w:cs="Times New Roman"/>
          <w:b/>
          <w:sz w:val="24"/>
          <w:szCs w:val="24"/>
          <w:lang w:val="it-IT" w:eastAsia="ro-RO"/>
        </w:rPr>
      </w:pPr>
      <w:r w:rsidRPr="00806A7E">
        <w:rPr>
          <w:rFonts w:ascii="Times New Roman" w:eastAsia="Arial" w:hAnsi="Times New Roman" w:cs="Times New Roman"/>
          <w:b/>
          <w:sz w:val="24"/>
          <w:szCs w:val="24"/>
          <w:lang w:val="it-IT" w:eastAsia="ro-RO"/>
        </w:rPr>
        <w:t>Contraindicații temporare:</w:t>
      </w:r>
    </w:p>
    <w:p w14:paraId="23967EBC" w14:textId="77777777" w:rsidR="006550DD" w:rsidRPr="00327095" w:rsidRDefault="006550DD" w:rsidP="00BC49C9">
      <w:pPr>
        <w:numPr>
          <w:ilvl w:val="0"/>
          <w:numId w:val="120"/>
        </w:numPr>
        <w:spacing w:after="0" w:line="276" w:lineRule="auto"/>
        <w:jc w:val="both"/>
        <w:rPr>
          <w:rFonts w:ascii="Times New Roman" w:eastAsia="Arial" w:hAnsi="Times New Roman" w:cs="Times New Roman"/>
          <w:sz w:val="24"/>
          <w:szCs w:val="24"/>
          <w:lang w:val="en" w:eastAsia="ro-RO"/>
        </w:rPr>
      </w:pPr>
      <w:proofErr w:type="spellStart"/>
      <w:r w:rsidRPr="00327095">
        <w:rPr>
          <w:rFonts w:ascii="Times New Roman" w:eastAsia="Arial" w:hAnsi="Times New Roman" w:cs="Times New Roman"/>
          <w:sz w:val="24"/>
          <w:szCs w:val="24"/>
          <w:lang w:val="en" w:eastAsia="ro-RO"/>
        </w:rPr>
        <w:t>Bolile</w:t>
      </w:r>
      <w:proofErr w:type="spellEnd"/>
      <w:r w:rsidRPr="00327095">
        <w:rPr>
          <w:rFonts w:ascii="Times New Roman" w:eastAsia="Arial" w:hAnsi="Times New Roman" w:cs="Times New Roman"/>
          <w:sz w:val="24"/>
          <w:szCs w:val="24"/>
          <w:lang w:val="en" w:eastAsia="ro-RO"/>
        </w:rPr>
        <w:t xml:space="preserve"> acute </w:t>
      </w:r>
      <w:r w:rsidRPr="00327095">
        <w:rPr>
          <w:rFonts w:ascii="Times New Roman" w:eastAsia="Arial" w:hAnsi="Times New Roman" w:cs="Times New Roman"/>
          <w:b/>
          <w:sz w:val="24"/>
          <w:szCs w:val="24"/>
          <w:lang w:val="en" w:eastAsia="ro-RO"/>
        </w:rPr>
        <w:t>febrile severe</w:t>
      </w:r>
    </w:p>
    <w:p w14:paraId="5F88B6B4" w14:textId="77777777" w:rsidR="006550DD" w:rsidRPr="007D4E8B" w:rsidRDefault="006550DD" w:rsidP="006550DD">
      <w:pPr>
        <w:spacing w:after="0"/>
        <w:jc w:val="both"/>
        <w:rPr>
          <w:rFonts w:ascii="Times New Roman" w:eastAsia="Arial" w:hAnsi="Times New Roman" w:cs="Times New Roman"/>
          <w:b/>
          <w:sz w:val="24"/>
          <w:szCs w:val="24"/>
          <w:lang w:val="en" w:eastAsia="ro-RO"/>
        </w:rPr>
      </w:pPr>
      <w:r w:rsidRPr="007D4E8B">
        <w:rPr>
          <w:rFonts w:ascii="Times New Roman" w:eastAsia="Arial" w:hAnsi="Times New Roman" w:cs="Times New Roman"/>
          <w:b/>
          <w:sz w:val="24"/>
          <w:szCs w:val="24"/>
          <w:lang w:val="en" w:eastAsia="ro-RO"/>
        </w:rPr>
        <w:t xml:space="preserve">False </w:t>
      </w:r>
      <w:proofErr w:type="spellStart"/>
      <w:r w:rsidRPr="007D4E8B">
        <w:rPr>
          <w:rFonts w:ascii="Times New Roman" w:eastAsia="Arial" w:hAnsi="Times New Roman" w:cs="Times New Roman"/>
          <w:b/>
          <w:sz w:val="24"/>
          <w:szCs w:val="24"/>
          <w:lang w:val="en" w:eastAsia="ro-RO"/>
        </w:rPr>
        <w:t>contraindicații</w:t>
      </w:r>
      <w:proofErr w:type="spellEnd"/>
      <w:r w:rsidRPr="007D4E8B">
        <w:rPr>
          <w:rFonts w:ascii="Times New Roman" w:eastAsia="Arial" w:hAnsi="Times New Roman" w:cs="Times New Roman"/>
          <w:b/>
          <w:sz w:val="24"/>
          <w:szCs w:val="24"/>
          <w:lang w:val="en" w:eastAsia="ro-RO"/>
        </w:rPr>
        <w:t>:</w:t>
      </w:r>
    </w:p>
    <w:p w14:paraId="21655EA0" w14:textId="18BBD348" w:rsidR="006550DD" w:rsidRPr="00825F78" w:rsidRDefault="006550DD" w:rsidP="006550DD">
      <w:pPr>
        <w:numPr>
          <w:ilvl w:val="0"/>
          <w:numId w:val="121"/>
        </w:numPr>
        <w:spacing w:after="0" w:line="276" w:lineRule="auto"/>
        <w:jc w:val="both"/>
        <w:rPr>
          <w:rFonts w:ascii="Times New Roman" w:eastAsia="Arial" w:hAnsi="Times New Roman" w:cs="Times New Roman"/>
          <w:sz w:val="24"/>
          <w:szCs w:val="24"/>
          <w:lang w:val="it-IT" w:eastAsia="ro-RO"/>
        </w:rPr>
      </w:pPr>
      <w:r w:rsidRPr="00327095">
        <w:rPr>
          <w:rFonts w:ascii="Times New Roman" w:eastAsia="Arial" w:hAnsi="Times New Roman" w:cs="Times New Roman"/>
          <w:sz w:val="24"/>
          <w:szCs w:val="24"/>
          <w:lang w:val="it-IT" w:eastAsia="ro-RO"/>
        </w:rPr>
        <w:t>reactii locale adverse de intensitate redusă sau medie ( tumefiere locală,</w:t>
      </w:r>
      <w:r w:rsidRPr="00825F78">
        <w:rPr>
          <w:rFonts w:ascii="Times New Roman" w:eastAsia="Arial" w:hAnsi="Times New Roman" w:cs="Times New Roman"/>
          <w:sz w:val="24"/>
          <w:szCs w:val="24"/>
          <w:lang w:val="it-IT" w:eastAsia="ro-RO"/>
        </w:rPr>
        <w:t xml:space="preserve"> eritem local, etc), subfebrilitate sau febră moderată dupa o primă doză de vaccin, sincopa la administrarea primei doze de vaccin</w:t>
      </w:r>
    </w:p>
    <w:p w14:paraId="48EBF64B" w14:textId="77777777" w:rsidR="006550DD" w:rsidRPr="00327095" w:rsidRDefault="006550DD" w:rsidP="00BC49C9">
      <w:pPr>
        <w:numPr>
          <w:ilvl w:val="0"/>
          <w:numId w:val="121"/>
        </w:numPr>
        <w:spacing w:after="0" w:line="276" w:lineRule="auto"/>
        <w:jc w:val="both"/>
        <w:rPr>
          <w:rFonts w:ascii="Times New Roman" w:eastAsia="Arial" w:hAnsi="Times New Roman" w:cs="Times New Roman"/>
          <w:sz w:val="24"/>
          <w:szCs w:val="24"/>
          <w:lang w:val="en" w:eastAsia="ro-RO"/>
        </w:rPr>
      </w:pPr>
      <w:proofErr w:type="spellStart"/>
      <w:r w:rsidRPr="00327095">
        <w:rPr>
          <w:rFonts w:ascii="Times New Roman" w:eastAsia="Arial" w:hAnsi="Times New Roman" w:cs="Times New Roman"/>
          <w:sz w:val="24"/>
          <w:szCs w:val="24"/>
          <w:lang w:val="en" w:eastAsia="ro-RO"/>
        </w:rPr>
        <w:t>administrarea</w:t>
      </w:r>
      <w:proofErr w:type="spellEnd"/>
      <w:r w:rsidRPr="00327095">
        <w:rPr>
          <w:rFonts w:ascii="Times New Roman" w:eastAsia="Arial" w:hAnsi="Times New Roman" w:cs="Times New Roman"/>
          <w:sz w:val="24"/>
          <w:szCs w:val="24"/>
          <w:lang w:val="en" w:eastAsia="ro-RO"/>
        </w:rPr>
        <w:t xml:space="preserve"> de </w:t>
      </w:r>
      <w:proofErr w:type="spellStart"/>
      <w:r w:rsidRPr="00327095">
        <w:rPr>
          <w:rFonts w:ascii="Times New Roman" w:eastAsia="Arial" w:hAnsi="Times New Roman" w:cs="Times New Roman"/>
          <w:sz w:val="24"/>
          <w:szCs w:val="24"/>
          <w:lang w:val="en" w:eastAsia="ro-RO"/>
        </w:rPr>
        <w:t>antibiotice</w:t>
      </w:r>
      <w:proofErr w:type="spellEnd"/>
      <w:r w:rsidRPr="00327095">
        <w:rPr>
          <w:rFonts w:ascii="Times New Roman" w:eastAsia="Arial" w:hAnsi="Times New Roman" w:cs="Times New Roman"/>
          <w:sz w:val="24"/>
          <w:szCs w:val="24"/>
          <w:lang w:val="en" w:eastAsia="ro-RO"/>
        </w:rPr>
        <w:t xml:space="preserve"> </w:t>
      </w:r>
    </w:p>
    <w:p w14:paraId="1F5470BE" w14:textId="77777777" w:rsidR="006550DD" w:rsidRPr="00327095" w:rsidRDefault="006550DD" w:rsidP="00BC49C9">
      <w:pPr>
        <w:numPr>
          <w:ilvl w:val="0"/>
          <w:numId w:val="121"/>
        </w:numPr>
        <w:spacing w:after="0" w:line="276" w:lineRule="auto"/>
        <w:jc w:val="both"/>
        <w:rPr>
          <w:rFonts w:ascii="Times New Roman" w:eastAsia="Arial" w:hAnsi="Times New Roman" w:cs="Times New Roman"/>
          <w:sz w:val="24"/>
          <w:szCs w:val="24"/>
          <w:lang w:val="fr-FR" w:eastAsia="ro-RO"/>
        </w:rPr>
      </w:pPr>
      <w:proofErr w:type="spellStart"/>
      <w:r w:rsidRPr="00327095">
        <w:rPr>
          <w:rFonts w:ascii="Times New Roman" w:eastAsia="Arial" w:hAnsi="Times New Roman" w:cs="Times New Roman"/>
          <w:sz w:val="24"/>
          <w:szCs w:val="24"/>
          <w:lang w:val="fr-FR" w:eastAsia="ro-RO"/>
        </w:rPr>
        <w:t>perioada</w:t>
      </w:r>
      <w:proofErr w:type="spellEnd"/>
      <w:r w:rsidRPr="00327095">
        <w:rPr>
          <w:rFonts w:ascii="Times New Roman" w:eastAsia="Arial" w:hAnsi="Times New Roman" w:cs="Times New Roman"/>
          <w:sz w:val="24"/>
          <w:szCs w:val="24"/>
          <w:lang w:val="fr-FR" w:eastAsia="ro-RO"/>
        </w:rPr>
        <w:t xml:space="preserve"> de </w:t>
      </w:r>
      <w:proofErr w:type="spellStart"/>
      <w:r w:rsidRPr="00327095">
        <w:rPr>
          <w:rFonts w:ascii="Times New Roman" w:eastAsia="Arial" w:hAnsi="Times New Roman" w:cs="Times New Roman"/>
          <w:sz w:val="24"/>
          <w:szCs w:val="24"/>
          <w:lang w:val="fr-FR" w:eastAsia="ro-RO"/>
        </w:rPr>
        <w:t>convalescenţă</w:t>
      </w:r>
      <w:proofErr w:type="spellEnd"/>
      <w:r w:rsidRPr="00327095">
        <w:rPr>
          <w:rFonts w:ascii="Times New Roman" w:eastAsia="Arial" w:hAnsi="Times New Roman" w:cs="Times New Roman"/>
          <w:sz w:val="24"/>
          <w:szCs w:val="24"/>
          <w:lang w:val="fr-FR" w:eastAsia="ro-RO"/>
        </w:rPr>
        <w:t xml:space="preserve"> a </w:t>
      </w:r>
      <w:proofErr w:type="spellStart"/>
      <w:r w:rsidRPr="00327095">
        <w:rPr>
          <w:rFonts w:ascii="Times New Roman" w:eastAsia="Arial" w:hAnsi="Times New Roman" w:cs="Times New Roman"/>
          <w:sz w:val="24"/>
          <w:szCs w:val="24"/>
          <w:lang w:val="fr-FR" w:eastAsia="ro-RO"/>
        </w:rPr>
        <w:t>unei</w:t>
      </w:r>
      <w:proofErr w:type="spellEnd"/>
      <w:r w:rsidRPr="00327095">
        <w:rPr>
          <w:rFonts w:ascii="Times New Roman" w:eastAsia="Arial" w:hAnsi="Times New Roman" w:cs="Times New Roman"/>
          <w:sz w:val="24"/>
          <w:szCs w:val="24"/>
          <w:lang w:val="fr-FR" w:eastAsia="ro-RO"/>
        </w:rPr>
        <w:t xml:space="preserve"> </w:t>
      </w:r>
      <w:proofErr w:type="spellStart"/>
      <w:r w:rsidRPr="00327095">
        <w:rPr>
          <w:rFonts w:ascii="Times New Roman" w:eastAsia="Arial" w:hAnsi="Times New Roman" w:cs="Times New Roman"/>
          <w:sz w:val="24"/>
          <w:szCs w:val="24"/>
          <w:lang w:val="fr-FR" w:eastAsia="ro-RO"/>
        </w:rPr>
        <w:t>boli</w:t>
      </w:r>
      <w:proofErr w:type="spellEnd"/>
      <w:r w:rsidRPr="00327095">
        <w:rPr>
          <w:rFonts w:ascii="Times New Roman" w:eastAsia="Arial" w:hAnsi="Times New Roman" w:cs="Times New Roman"/>
          <w:sz w:val="24"/>
          <w:szCs w:val="24"/>
          <w:lang w:val="fr-FR" w:eastAsia="ro-RO"/>
        </w:rPr>
        <w:t xml:space="preserve">  </w:t>
      </w:r>
    </w:p>
    <w:p w14:paraId="0575E62B" w14:textId="77777777" w:rsidR="006550DD" w:rsidRPr="00327095" w:rsidRDefault="006550DD" w:rsidP="00BC49C9">
      <w:pPr>
        <w:numPr>
          <w:ilvl w:val="0"/>
          <w:numId w:val="121"/>
        </w:numPr>
        <w:spacing w:after="0" w:line="276" w:lineRule="auto"/>
        <w:jc w:val="both"/>
        <w:rPr>
          <w:rFonts w:ascii="Times New Roman" w:eastAsia="Arial" w:hAnsi="Times New Roman" w:cs="Times New Roman"/>
          <w:sz w:val="24"/>
          <w:szCs w:val="24"/>
          <w:lang w:val="it-IT" w:eastAsia="ro-RO"/>
        </w:rPr>
      </w:pPr>
      <w:r w:rsidRPr="00327095">
        <w:rPr>
          <w:rFonts w:ascii="Times New Roman" w:eastAsia="Arial" w:hAnsi="Times New Roman" w:cs="Times New Roman"/>
          <w:sz w:val="24"/>
          <w:szCs w:val="24"/>
          <w:lang w:val="it-IT" w:eastAsia="ro-RO"/>
        </w:rPr>
        <w:t xml:space="preserve">contactul recent cu o persoană diagnosticată cu o boală infecţioasă  </w:t>
      </w:r>
    </w:p>
    <w:p w14:paraId="38248945" w14:textId="0E24D8D2" w:rsidR="006550DD" w:rsidRPr="00825F78" w:rsidRDefault="006550DD" w:rsidP="006550DD">
      <w:pPr>
        <w:numPr>
          <w:ilvl w:val="0"/>
          <w:numId w:val="121"/>
        </w:numPr>
        <w:spacing w:after="0" w:line="276" w:lineRule="auto"/>
        <w:jc w:val="both"/>
        <w:rPr>
          <w:rFonts w:ascii="Times New Roman" w:eastAsia="Arial" w:hAnsi="Times New Roman" w:cs="Times New Roman"/>
          <w:sz w:val="24"/>
          <w:szCs w:val="24"/>
          <w:lang w:val="it-IT" w:eastAsia="ro-RO"/>
        </w:rPr>
      </w:pPr>
      <w:r w:rsidRPr="00327095">
        <w:rPr>
          <w:rFonts w:ascii="Times New Roman" w:eastAsia="Arial" w:hAnsi="Times New Roman" w:cs="Times New Roman"/>
          <w:sz w:val="24"/>
          <w:szCs w:val="24"/>
          <w:lang w:val="it-IT" w:eastAsia="ro-RO"/>
        </w:rPr>
        <w:t>istoric personal sau al unor rude de alergie la peniciline sau alte antibiotice</w:t>
      </w:r>
      <w:r w:rsidR="00825F78">
        <w:rPr>
          <w:rFonts w:ascii="Times New Roman" w:eastAsia="Arial" w:hAnsi="Times New Roman" w:cs="Times New Roman"/>
          <w:sz w:val="24"/>
          <w:szCs w:val="24"/>
          <w:lang w:val="it-IT" w:eastAsia="ro-RO"/>
        </w:rPr>
        <w:t xml:space="preserve"> </w:t>
      </w:r>
      <w:r w:rsidRPr="00825F78">
        <w:rPr>
          <w:rFonts w:ascii="Times New Roman" w:eastAsia="Arial" w:hAnsi="Times New Roman" w:cs="Times New Roman"/>
          <w:sz w:val="24"/>
          <w:szCs w:val="24"/>
          <w:lang w:val="it-IT" w:eastAsia="ro-RO"/>
        </w:rPr>
        <w:t xml:space="preserve">care  nu fac parte din componenţa vaccinului </w:t>
      </w:r>
    </w:p>
    <w:p w14:paraId="6CB2F441" w14:textId="77777777" w:rsidR="006550DD" w:rsidRPr="00327095" w:rsidRDefault="006550DD" w:rsidP="00BC49C9">
      <w:pPr>
        <w:numPr>
          <w:ilvl w:val="0"/>
          <w:numId w:val="121"/>
        </w:numPr>
        <w:spacing w:after="0" w:line="276" w:lineRule="auto"/>
        <w:jc w:val="both"/>
        <w:rPr>
          <w:rFonts w:ascii="Times New Roman" w:eastAsia="Arial" w:hAnsi="Times New Roman" w:cs="Times New Roman"/>
          <w:sz w:val="24"/>
          <w:szCs w:val="24"/>
          <w:lang w:val="it-IT" w:eastAsia="ro-RO"/>
        </w:rPr>
      </w:pPr>
      <w:r w:rsidRPr="00327095">
        <w:rPr>
          <w:rFonts w:ascii="Times New Roman" w:eastAsia="Arial" w:hAnsi="Times New Roman" w:cs="Times New Roman"/>
          <w:sz w:val="24"/>
          <w:szCs w:val="24"/>
          <w:lang w:val="it-IT" w:eastAsia="ro-RO"/>
        </w:rPr>
        <w:t xml:space="preserve">vaccinarea contactilor unei gravide sau al unui pacient cu imunodeficienţă </w:t>
      </w:r>
    </w:p>
    <w:p w14:paraId="285159CD" w14:textId="77777777" w:rsidR="006550DD" w:rsidRPr="00327095" w:rsidRDefault="006550DD" w:rsidP="00BC49C9">
      <w:pPr>
        <w:numPr>
          <w:ilvl w:val="0"/>
          <w:numId w:val="121"/>
        </w:numPr>
        <w:spacing w:after="0" w:line="276" w:lineRule="auto"/>
        <w:jc w:val="both"/>
        <w:rPr>
          <w:rFonts w:ascii="Times New Roman" w:eastAsia="Arial" w:hAnsi="Times New Roman" w:cs="Times New Roman"/>
          <w:sz w:val="24"/>
          <w:szCs w:val="24"/>
          <w:lang w:val="fr-FR" w:eastAsia="ro-RO"/>
        </w:rPr>
      </w:pPr>
      <w:proofErr w:type="spellStart"/>
      <w:r w:rsidRPr="00327095">
        <w:rPr>
          <w:rFonts w:ascii="Times New Roman" w:eastAsia="Arial" w:hAnsi="Times New Roman" w:cs="Times New Roman"/>
          <w:sz w:val="24"/>
          <w:szCs w:val="24"/>
          <w:lang w:val="fr-FR" w:eastAsia="ro-RO"/>
        </w:rPr>
        <w:t>pacienţii</w:t>
      </w:r>
      <w:proofErr w:type="spellEnd"/>
      <w:r w:rsidRPr="00327095">
        <w:rPr>
          <w:rFonts w:ascii="Times New Roman" w:eastAsia="Arial" w:hAnsi="Times New Roman" w:cs="Times New Roman"/>
          <w:sz w:val="24"/>
          <w:szCs w:val="24"/>
          <w:lang w:val="fr-FR" w:eastAsia="ro-RO"/>
        </w:rPr>
        <w:t xml:space="preserve"> </w:t>
      </w:r>
      <w:proofErr w:type="spellStart"/>
      <w:r w:rsidRPr="00327095">
        <w:rPr>
          <w:rFonts w:ascii="Times New Roman" w:eastAsia="Arial" w:hAnsi="Times New Roman" w:cs="Times New Roman"/>
          <w:sz w:val="24"/>
          <w:szCs w:val="24"/>
          <w:lang w:val="fr-FR" w:eastAsia="ro-RO"/>
        </w:rPr>
        <w:t>infectaţi</w:t>
      </w:r>
      <w:proofErr w:type="spellEnd"/>
      <w:r w:rsidRPr="00327095">
        <w:rPr>
          <w:rFonts w:ascii="Times New Roman" w:eastAsia="Arial" w:hAnsi="Times New Roman" w:cs="Times New Roman"/>
          <w:sz w:val="24"/>
          <w:szCs w:val="24"/>
          <w:lang w:val="fr-FR" w:eastAsia="ro-RO"/>
        </w:rPr>
        <w:t xml:space="preserve"> HIV </w:t>
      </w:r>
      <w:proofErr w:type="spellStart"/>
      <w:r w:rsidRPr="00327095">
        <w:rPr>
          <w:rFonts w:ascii="Times New Roman" w:eastAsia="Arial" w:hAnsi="Times New Roman" w:cs="Times New Roman"/>
          <w:sz w:val="24"/>
          <w:szCs w:val="24"/>
          <w:lang w:val="fr-FR" w:eastAsia="ro-RO"/>
        </w:rPr>
        <w:t>în</w:t>
      </w:r>
      <w:proofErr w:type="spellEnd"/>
      <w:r w:rsidRPr="00327095">
        <w:rPr>
          <w:rFonts w:ascii="Times New Roman" w:eastAsia="Arial" w:hAnsi="Times New Roman" w:cs="Times New Roman"/>
          <w:sz w:val="24"/>
          <w:szCs w:val="24"/>
          <w:lang w:val="fr-FR" w:eastAsia="ro-RO"/>
        </w:rPr>
        <w:t xml:space="preserve"> </w:t>
      </w:r>
      <w:proofErr w:type="spellStart"/>
      <w:r w:rsidRPr="00327095">
        <w:rPr>
          <w:rFonts w:ascii="Times New Roman" w:eastAsia="Arial" w:hAnsi="Times New Roman" w:cs="Times New Roman"/>
          <w:sz w:val="24"/>
          <w:szCs w:val="24"/>
          <w:lang w:val="fr-FR" w:eastAsia="ro-RO"/>
        </w:rPr>
        <w:t>absenţa</w:t>
      </w:r>
      <w:proofErr w:type="spellEnd"/>
      <w:r w:rsidRPr="00327095">
        <w:rPr>
          <w:rFonts w:ascii="Times New Roman" w:eastAsia="Arial" w:hAnsi="Times New Roman" w:cs="Times New Roman"/>
          <w:sz w:val="24"/>
          <w:szCs w:val="24"/>
          <w:lang w:val="fr-FR" w:eastAsia="ro-RO"/>
        </w:rPr>
        <w:t xml:space="preserve"> </w:t>
      </w:r>
      <w:proofErr w:type="spellStart"/>
      <w:r w:rsidRPr="00327095">
        <w:rPr>
          <w:rFonts w:ascii="Times New Roman" w:eastAsia="Arial" w:hAnsi="Times New Roman" w:cs="Times New Roman"/>
          <w:sz w:val="24"/>
          <w:szCs w:val="24"/>
          <w:lang w:val="fr-FR" w:eastAsia="ro-RO"/>
        </w:rPr>
        <w:t>unor</w:t>
      </w:r>
      <w:proofErr w:type="spellEnd"/>
      <w:r w:rsidRPr="00327095">
        <w:rPr>
          <w:rFonts w:ascii="Times New Roman" w:eastAsia="Arial" w:hAnsi="Times New Roman" w:cs="Times New Roman"/>
          <w:sz w:val="24"/>
          <w:szCs w:val="24"/>
          <w:lang w:val="fr-FR" w:eastAsia="ro-RO"/>
        </w:rPr>
        <w:t xml:space="preserve"> </w:t>
      </w:r>
      <w:proofErr w:type="spellStart"/>
      <w:r w:rsidRPr="00327095">
        <w:rPr>
          <w:rFonts w:ascii="Times New Roman" w:eastAsia="Arial" w:hAnsi="Times New Roman" w:cs="Times New Roman"/>
          <w:sz w:val="24"/>
          <w:szCs w:val="24"/>
          <w:lang w:val="fr-FR" w:eastAsia="ro-RO"/>
        </w:rPr>
        <w:t>simptome</w:t>
      </w:r>
      <w:proofErr w:type="spellEnd"/>
      <w:r w:rsidRPr="00327095">
        <w:rPr>
          <w:rFonts w:ascii="Times New Roman" w:eastAsia="Arial" w:hAnsi="Times New Roman" w:cs="Times New Roman"/>
          <w:sz w:val="24"/>
          <w:szCs w:val="24"/>
          <w:lang w:val="fr-FR" w:eastAsia="ro-RO"/>
        </w:rPr>
        <w:t xml:space="preserve"> </w:t>
      </w:r>
      <w:proofErr w:type="spellStart"/>
      <w:r w:rsidRPr="00327095">
        <w:rPr>
          <w:rFonts w:ascii="Times New Roman" w:eastAsia="Arial" w:hAnsi="Times New Roman" w:cs="Times New Roman"/>
          <w:sz w:val="24"/>
          <w:szCs w:val="24"/>
          <w:lang w:val="fr-FR" w:eastAsia="ro-RO"/>
        </w:rPr>
        <w:t>clinic</w:t>
      </w:r>
      <w:proofErr w:type="spellEnd"/>
      <w:r w:rsidRPr="00327095">
        <w:rPr>
          <w:rFonts w:ascii="Times New Roman" w:eastAsia="Arial" w:hAnsi="Times New Roman" w:cs="Times New Roman"/>
          <w:sz w:val="24"/>
          <w:szCs w:val="24"/>
          <w:lang w:val="fr-FR" w:eastAsia="ro-RO"/>
        </w:rPr>
        <w:t xml:space="preserve"> manifeste</w:t>
      </w:r>
    </w:p>
    <w:p w14:paraId="53EECE6F" w14:textId="77777777" w:rsidR="006550DD" w:rsidRPr="00327095" w:rsidRDefault="006550DD" w:rsidP="006550DD">
      <w:pPr>
        <w:spacing w:after="0"/>
        <w:ind w:left="720"/>
        <w:jc w:val="both"/>
        <w:rPr>
          <w:rFonts w:ascii="Times New Roman" w:eastAsia="Arial" w:hAnsi="Times New Roman" w:cs="Times New Roman"/>
          <w:sz w:val="24"/>
          <w:szCs w:val="24"/>
          <w:lang w:val="fr-FR" w:eastAsia="ro-RO"/>
        </w:rPr>
      </w:pPr>
    </w:p>
    <w:p w14:paraId="0B7264AD" w14:textId="3B4C98B2" w:rsidR="006550DD" w:rsidRPr="00327095" w:rsidRDefault="006550DD" w:rsidP="006550DD">
      <w:pPr>
        <w:spacing w:after="0"/>
        <w:jc w:val="both"/>
        <w:rPr>
          <w:rFonts w:ascii="Times New Roman" w:hAnsi="Times New Roman" w:cs="Times New Roman"/>
          <w:b/>
          <w:sz w:val="24"/>
          <w:szCs w:val="24"/>
          <w:lang w:val="fr-FR"/>
        </w:rPr>
      </w:pPr>
      <w:proofErr w:type="spellStart"/>
      <w:r w:rsidRPr="00327095">
        <w:rPr>
          <w:rFonts w:ascii="Times New Roman" w:hAnsi="Times New Roman" w:cs="Times New Roman"/>
          <w:b/>
          <w:sz w:val="24"/>
          <w:szCs w:val="24"/>
          <w:lang w:val="fr-FR"/>
        </w:rPr>
        <w:t>Precauţii</w:t>
      </w:r>
      <w:proofErr w:type="spellEnd"/>
      <w:r w:rsidR="00C729E7">
        <w:rPr>
          <w:rFonts w:ascii="Times New Roman" w:hAnsi="Times New Roman" w:cs="Times New Roman"/>
          <w:b/>
          <w:sz w:val="24"/>
          <w:szCs w:val="24"/>
          <w:lang w:val="fr-FR"/>
        </w:rPr>
        <w:t>:</w:t>
      </w:r>
    </w:p>
    <w:p w14:paraId="3E8CE6FD" w14:textId="77777777" w:rsidR="006550DD" w:rsidRPr="00327095" w:rsidRDefault="006550DD" w:rsidP="006550DD">
      <w:pPr>
        <w:spacing w:after="0"/>
        <w:jc w:val="both"/>
        <w:rPr>
          <w:rFonts w:ascii="Times New Roman" w:hAnsi="Times New Roman" w:cs="Times New Roman"/>
          <w:sz w:val="24"/>
          <w:szCs w:val="24"/>
          <w:lang w:val="fr-FR"/>
        </w:rPr>
      </w:pPr>
    </w:p>
    <w:p w14:paraId="3E863CD8" w14:textId="72BE6E5C" w:rsidR="006550DD" w:rsidRPr="00327095" w:rsidRDefault="006550DD" w:rsidP="006550DD">
      <w:pPr>
        <w:spacing w:after="0"/>
        <w:jc w:val="both"/>
        <w:rPr>
          <w:rFonts w:ascii="Times New Roman" w:hAnsi="Times New Roman" w:cs="Times New Roman"/>
          <w:sz w:val="24"/>
          <w:szCs w:val="24"/>
        </w:rPr>
      </w:pPr>
      <w:proofErr w:type="spellStart"/>
      <w:r w:rsidRPr="00327095">
        <w:rPr>
          <w:rFonts w:ascii="Times New Roman" w:hAnsi="Times New Roman" w:cs="Times New Roman"/>
          <w:sz w:val="24"/>
          <w:szCs w:val="24"/>
          <w:lang w:val="fr-FR"/>
        </w:rPr>
        <w:t>Pentru</w:t>
      </w:r>
      <w:proofErr w:type="spellEnd"/>
      <w:r w:rsidRPr="00327095">
        <w:rPr>
          <w:rFonts w:ascii="Times New Roman" w:hAnsi="Times New Roman" w:cs="Times New Roman"/>
          <w:sz w:val="24"/>
          <w:szCs w:val="24"/>
          <w:lang w:val="fr-FR"/>
        </w:rPr>
        <w:t xml:space="preserve"> </w:t>
      </w:r>
      <w:proofErr w:type="spellStart"/>
      <w:r w:rsidRPr="00327095">
        <w:rPr>
          <w:rFonts w:ascii="Times New Roman" w:hAnsi="Times New Roman" w:cs="Times New Roman"/>
          <w:sz w:val="24"/>
          <w:szCs w:val="24"/>
          <w:lang w:val="fr-FR"/>
        </w:rPr>
        <w:t>siguranţa</w:t>
      </w:r>
      <w:proofErr w:type="spellEnd"/>
      <w:r w:rsidRPr="00327095">
        <w:rPr>
          <w:rFonts w:ascii="Times New Roman" w:hAnsi="Times New Roman" w:cs="Times New Roman"/>
          <w:sz w:val="24"/>
          <w:szCs w:val="24"/>
          <w:lang w:val="fr-FR"/>
        </w:rPr>
        <w:t xml:space="preserve"> </w:t>
      </w:r>
      <w:proofErr w:type="spellStart"/>
      <w:r w:rsidRPr="00327095">
        <w:rPr>
          <w:rFonts w:ascii="Times New Roman" w:hAnsi="Times New Roman" w:cs="Times New Roman"/>
          <w:sz w:val="24"/>
          <w:szCs w:val="24"/>
          <w:lang w:val="fr-FR"/>
        </w:rPr>
        <w:t>şi</w:t>
      </w:r>
      <w:proofErr w:type="spellEnd"/>
      <w:r w:rsidRPr="00327095">
        <w:rPr>
          <w:rFonts w:ascii="Times New Roman" w:hAnsi="Times New Roman" w:cs="Times New Roman"/>
          <w:sz w:val="24"/>
          <w:szCs w:val="24"/>
          <w:lang w:val="fr-FR"/>
        </w:rPr>
        <w:t xml:space="preserve"> </w:t>
      </w:r>
      <w:proofErr w:type="spellStart"/>
      <w:r w:rsidRPr="00327095">
        <w:rPr>
          <w:rFonts w:ascii="Times New Roman" w:hAnsi="Times New Roman" w:cs="Times New Roman"/>
          <w:sz w:val="24"/>
          <w:szCs w:val="24"/>
          <w:lang w:val="fr-FR"/>
        </w:rPr>
        <w:t>asigurarea</w:t>
      </w:r>
      <w:proofErr w:type="spellEnd"/>
      <w:r w:rsidRPr="00327095">
        <w:rPr>
          <w:rFonts w:ascii="Times New Roman" w:hAnsi="Times New Roman" w:cs="Times New Roman"/>
          <w:sz w:val="24"/>
          <w:szCs w:val="24"/>
          <w:lang w:val="fr-FR"/>
        </w:rPr>
        <w:t xml:space="preserve"> </w:t>
      </w:r>
      <w:proofErr w:type="spellStart"/>
      <w:r w:rsidRPr="00327095">
        <w:rPr>
          <w:rFonts w:ascii="Times New Roman" w:hAnsi="Times New Roman" w:cs="Times New Roman"/>
          <w:sz w:val="24"/>
          <w:szCs w:val="24"/>
          <w:lang w:val="fr-FR"/>
        </w:rPr>
        <w:t>eficacităţii</w:t>
      </w:r>
      <w:proofErr w:type="spellEnd"/>
      <w:r w:rsidRPr="00327095">
        <w:rPr>
          <w:rFonts w:ascii="Times New Roman" w:hAnsi="Times New Roman" w:cs="Times New Roman"/>
          <w:sz w:val="24"/>
          <w:szCs w:val="24"/>
          <w:lang w:val="fr-FR"/>
        </w:rPr>
        <w:t xml:space="preserve"> </w:t>
      </w:r>
      <w:proofErr w:type="spellStart"/>
      <w:r w:rsidRPr="00327095">
        <w:rPr>
          <w:rFonts w:ascii="Times New Roman" w:hAnsi="Times New Roman" w:cs="Times New Roman"/>
          <w:sz w:val="24"/>
          <w:szCs w:val="24"/>
          <w:lang w:val="fr-FR"/>
        </w:rPr>
        <w:t>vaccinului</w:t>
      </w:r>
      <w:proofErr w:type="spellEnd"/>
      <w:r w:rsidRPr="00327095">
        <w:rPr>
          <w:rFonts w:ascii="Times New Roman" w:hAnsi="Times New Roman" w:cs="Times New Roman"/>
          <w:sz w:val="24"/>
          <w:szCs w:val="24"/>
          <w:lang w:val="fr-FR"/>
        </w:rPr>
        <w:t xml:space="preserve"> </w:t>
      </w:r>
      <w:proofErr w:type="spellStart"/>
      <w:r w:rsidRPr="00327095">
        <w:rPr>
          <w:rFonts w:ascii="Times New Roman" w:hAnsi="Times New Roman" w:cs="Times New Roman"/>
          <w:sz w:val="24"/>
          <w:szCs w:val="24"/>
          <w:lang w:val="fr-FR"/>
        </w:rPr>
        <w:t>doza</w:t>
      </w:r>
      <w:proofErr w:type="spellEnd"/>
      <w:r w:rsidRPr="00327095">
        <w:rPr>
          <w:rFonts w:ascii="Times New Roman" w:hAnsi="Times New Roman" w:cs="Times New Roman"/>
          <w:sz w:val="24"/>
          <w:szCs w:val="24"/>
          <w:lang w:val="fr-FR"/>
        </w:rPr>
        <w:t xml:space="preserve"> </w:t>
      </w:r>
      <w:proofErr w:type="spellStart"/>
      <w:r w:rsidRPr="00327095">
        <w:rPr>
          <w:rFonts w:ascii="Times New Roman" w:hAnsi="Times New Roman" w:cs="Times New Roman"/>
          <w:sz w:val="24"/>
          <w:szCs w:val="24"/>
          <w:lang w:val="fr-FR"/>
        </w:rPr>
        <w:t>administrată</w:t>
      </w:r>
      <w:proofErr w:type="spellEnd"/>
      <w:r w:rsidRPr="00327095">
        <w:rPr>
          <w:rFonts w:ascii="Times New Roman" w:hAnsi="Times New Roman" w:cs="Times New Roman"/>
          <w:sz w:val="24"/>
          <w:szCs w:val="24"/>
          <w:lang w:val="fr-FR"/>
        </w:rPr>
        <w:t xml:space="preserve"> va fi </w:t>
      </w:r>
      <w:proofErr w:type="spellStart"/>
      <w:r w:rsidRPr="00327095">
        <w:rPr>
          <w:rFonts w:ascii="Times New Roman" w:hAnsi="Times New Roman" w:cs="Times New Roman"/>
          <w:sz w:val="24"/>
          <w:szCs w:val="24"/>
          <w:lang w:val="fr-FR"/>
        </w:rPr>
        <w:t>păstrată</w:t>
      </w:r>
      <w:proofErr w:type="spellEnd"/>
      <w:r w:rsidRPr="00327095">
        <w:rPr>
          <w:rFonts w:ascii="Times New Roman" w:hAnsi="Times New Roman" w:cs="Times New Roman"/>
          <w:sz w:val="24"/>
          <w:szCs w:val="24"/>
        </w:rPr>
        <w:t xml:space="preserve"> (eventual transportată şi păstrată) în condiţii standard</w:t>
      </w:r>
      <w:r>
        <w:rPr>
          <w:rFonts w:ascii="Times New Roman" w:hAnsi="Times New Roman" w:cs="Times New Roman"/>
          <w:sz w:val="24"/>
          <w:szCs w:val="24"/>
        </w:rPr>
        <w:t>,</w:t>
      </w:r>
      <w:r w:rsidRPr="00327095">
        <w:rPr>
          <w:rFonts w:ascii="Times New Roman" w:hAnsi="Times New Roman" w:cs="Times New Roman"/>
          <w:sz w:val="24"/>
          <w:szCs w:val="24"/>
        </w:rPr>
        <w:t xml:space="preserve"> la frigider la 2°C - 8°C</w:t>
      </w:r>
      <w:r w:rsidR="00FF603E">
        <w:rPr>
          <w:rFonts w:ascii="Times New Roman" w:hAnsi="Times New Roman" w:cs="Times New Roman"/>
          <w:sz w:val="24"/>
          <w:szCs w:val="24"/>
        </w:rPr>
        <w:t>.</w:t>
      </w:r>
    </w:p>
    <w:p w14:paraId="3ED90881" w14:textId="1B9196A2" w:rsidR="006550DD" w:rsidRPr="00986193" w:rsidRDefault="006550DD" w:rsidP="006550DD">
      <w:pPr>
        <w:spacing w:before="360" w:after="80"/>
        <w:jc w:val="both"/>
        <w:outlineLvl w:val="1"/>
        <w:rPr>
          <w:rFonts w:ascii="Times New Roman" w:eastAsia="Arial" w:hAnsi="Times New Roman" w:cs="Times New Roman"/>
          <w:b/>
          <w:sz w:val="24"/>
          <w:szCs w:val="24"/>
          <w:lang w:eastAsia="ro-RO"/>
        </w:rPr>
      </w:pPr>
      <w:bookmarkStart w:id="1" w:name="_qrkgakbh9f6v" w:colFirst="0" w:colLast="0"/>
      <w:bookmarkEnd w:id="1"/>
      <w:r w:rsidRPr="00986193">
        <w:rPr>
          <w:rFonts w:ascii="Times New Roman" w:eastAsia="Arial" w:hAnsi="Times New Roman" w:cs="Times New Roman"/>
          <w:b/>
          <w:sz w:val="24"/>
          <w:szCs w:val="24"/>
          <w:lang w:eastAsia="ro-RO"/>
        </w:rPr>
        <w:t>III. Medici prescriptori</w:t>
      </w:r>
      <w:r w:rsidR="00C729E7">
        <w:rPr>
          <w:rFonts w:ascii="Times New Roman" w:eastAsia="Arial" w:hAnsi="Times New Roman" w:cs="Times New Roman"/>
          <w:b/>
          <w:sz w:val="24"/>
          <w:szCs w:val="24"/>
          <w:lang w:eastAsia="ro-RO"/>
        </w:rPr>
        <w:t>:</w:t>
      </w:r>
    </w:p>
    <w:p w14:paraId="27281521" w14:textId="0E9CAF5E" w:rsidR="006550DD" w:rsidRPr="0093455A" w:rsidRDefault="006550DD" w:rsidP="006550DD">
      <w:pPr>
        <w:spacing w:before="360" w:after="80"/>
        <w:jc w:val="both"/>
        <w:outlineLvl w:val="1"/>
        <w:rPr>
          <w:rFonts w:ascii="Times New Roman" w:eastAsia="Arial" w:hAnsi="Times New Roman" w:cs="Times New Roman"/>
          <w:sz w:val="24"/>
          <w:szCs w:val="24"/>
          <w:lang w:eastAsia="ro-RO"/>
        </w:rPr>
      </w:pPr>
      <w:r>
        <w:rPr>
          <w:rFonts w:ascii="Times New Roman" w:eastAsia="Arial" w:hAnsi="Times New Roman" w:cs="Times New Roman"/>
          <w:sz w:val="24"/>
          <w:szCs w:val="24"/>
          <w:lang w:eastAsia="ro-RO"/>
        </w:rPr>
        <w:t xml:space="preserve">- </w:t>
      </w:r>
      <w:r w:rsidRPr="0093455A">
        <w:rPr>
          <w:rFonts w:ascii="Times New Roman" w:eastAsia="Arial" w:hAnsi="Times New Roman" w:cs="Times New Roman"/>
          <w:sz w:val="24"/>
          <w:szCs w:val="24"/>
          <w:lang w:eastAsia="ro-RO"/>
        </w:rPr>
        <w:t>medici prescriptori : medici de toate specia</w:t>
      </w:r>
      <w:r>
        <w:rPr>
          <w:rFonts w:ascii="Times New Roman" w:eastAsia="Arial" w:hAnsi="Times New Roman" w:cs="Times New Roman"/>
          <w:sz w:val="24"/>
          <w:szCs w:val="24"/>
          <w:lang w:eastAsia="ro-RO"/>
        </w:rPr>
        <w:t>litățile aflați în contract cu Casele de Asigurări de S</w:t>
      </w:r>
      <w:r w:rsidRPr="0093455A">
        <w:rPr>
          <w:rFonts w:ascii="Times New Roman" w:eastAsia="Arial" w:hAnsi="Times New Roman" w:cs="Times New Roman"/>
          <w:sz w:val="24"/>
          <w:szCs w:val="24"/>
          <w:lang w:eastAsia="ro-RO"/>
        </w:rPr>
        <w:t>ănătate</w:t>
      </w:r>
      <w:r w:rsidR="00FF603E">
        <w:rPr>
          <w:rFonts w:ascii="Times New Roman" w:eastAsia="Arial" w:hAnsi="Times New Roman" w:cs="Times New Roman"/>
          <w:sz w:val="24"/>
          <w:szCs w:val="24"/>
          <w:lang w:eastAsia="ro-RO"/>
        </w:rPr>
        <w:t>;</w:t>
      </w:r>
    </w:p>
    <w:p w14:paraId="47BF6BC7" w14:textId="77777777" w:rsidR="006550DD" w:rsidRPr="0093455A" w:rsidRDefault="006550DD" w:rsidP="006550DD">
      <w:pPr>
        <w:spacing w:before="360" w:after="80"/>
        <w:jc w:val="both"/>
        <w:outlineLvl w:val="1"/>
        <w:rPr>
          <w:rFonts w:ascii="Times New Roman" w:eastAsia="Arial" w:hAnsi="Times New Roman" w:cs="Times New Roman"/>
          <w:sz w:val="24"/>
          <w:szCs w:val="24"/>
          <w:lang w:eastAsia="ro-RO"/>
        </w:rPr>
      </w:pPr>
      <w:r>
        <w:rPr>
          <w:rFonts w:ascii="Times New Roman" w:eastAsia="Arial" w:hAnsi="Times New Roman" w:cs="Times New Roman"/>
          <w:sz w:val="24"/>
          <w:szCs w:val="24"/>
          <w:lang w:eastAsia="ro-RO"/>
        </w:rPr>
        <w:t xml:space="preserve">- </w:t>
      </w:r>
      <w:r w:rsidRPr="0093455A">
        <w:rPr>
          <w:rFonts w:ascii="Times New Roman" w:eastAsia="Arial" w:hAnsi="Times New Roman" w:cs="Times New Roman"/>
          <w:sz w:val="24"/>
          <w:szCs w:val="24"/>
          <w:lang w:eastAsia="ro-RO"/>
        </w:rPr>
        <w:t>medici vaccinatori : (1)</w:t>
      </w:r>
      <w:r>
        <w:rPr>
          <w:rFonts w:ascii="Times New Roman" w:eastAsia="Arial" w:hAnsi="Times New Roman" w:cs="Times New Roman"/>
          <w:sz w:val="24"/>
          <w:szCs w:val="24"/>
          <w:lang w:eastAsia="ro-RO"/>
        </w:rPr>
        <w:t xml:space="preserve"> </w:t>
      </w:r>
      <w:r w:rsidRPr="0093455A">
        <w:rPr>
          <w:rFonts w:ascii="Times New Roman" w:eastAsia="Arial" w:hAnsi="Times New Roman" w:cs="Times New Roman"/>
          <w:sz w:val="24"/>
          <w:szCs w:val="24"/>
          <w:lang w:eastAsia="ro-RO"/>
        </w:rPr>
        <w:t>medici de familie, epidemiologi, boli infectioase, pediatrie, (2) medici din orice altă specialitate care au un atestat de vaccinologie.</w:t>
      </w:r>
    </w:p>
    <w:p w14:paraId="15969480" w14:textId="4810DBB8" w:rsidR="006550DD" w:rsidRDefault="006550DD" w:rsidP="00E62D78">
      <w:pPr>
        <w:spacing w:before="360" w:after="80"/>
        <w:ind w:firstLine="360"/>
        <w:jc w:val="both"/>
        <w:outlineLvl w:val="1"/>
        <w:rPr>
          <w:rFonts w:ascii="Times New Roman" w:eastAsia="Arial" w:hAnsi="Times New Roman" w:cs="Times New Roman"/>
          <w:sz w:val="24"/>
          <w:szCs w:val="24"/>
          <w:lang w:eastAsia="ro-RO"/>
        </w:rPr>
      </w:pPr>
      <w:r w:rsidRPr="0093455A">
        <w:rPr>
          <w:rFonts w:ascii="Times New Roman" w:eastAsia="Arial" w:hAnsi="Times New Roman" w:cs="Times New Roman"/>
          <w:sz w:val="24"/>
          <w:szCs w:val="24"/>
          <w:lang w:eastAsia="ro-RO"/>
        </w:rPr>
        <w:lastRenderedPageBreak/>
        <w:t>Toți medicii vaccinatori trebuie sa fie în contract pentru furnizar</w:t>
      </w:r>
      <w:r>
        <w:rPr>
          <w:rFonts w:ascii="Times New Roman" w:eastAsia="Arial" w:hAnsi="Times New Roman" w:cs="Times New Roman"/>
          <w:sz w:val="24"/>
          <w:szCs w:val="24"/>
          <w:lang w:eastAsia="ro-RO"/>
        </w:rPr>
        <w:t>ea de servicii de vaccinare cu Direcția de Sănătate P</w:t>
      </w:r>
      <w:r w:rsidRPr="0093455A">
        <w:rPr>
          <w:rFonts w:ascii="Times New Roman" w:eastAsia="Arial" w:hAnsi="Times New Roman" w:cs="Times New Roman"/>
          <w:sz w:val="24"/>
          <w:szCs w:val="24"/>
          <w:lang w:eastAsia="ro-RO"/>
        </w:rPr>
        <w:t>ublică județe</w:t>
      </w:r>
      <w:r w:rsidR="00862BD8">
        <w:rPr>
          <w:rFonts w:ascii="Times New Roman" w:eastAsia="Arial" w:hAnsi="Times New Roman" w:cs="Times New Roman"/>
          <w:sz w:val="24"/>
          <w:szCs w:val="24"/>
          <w:lang w:eastAsia="ro-RO"/>
        </w:rPr>
        <w:t>ană/a municipiului București, să</w:t>
      </w:r>
      <w:r w:rsidRPr="0093455A">
        <w:rPr>
          <w:rFonts w:ascii="Times New Roman" w:eastAsia="Arial" w:hAnsi="Times New Roman" w:cs="Times New Roman"/>
          <w:sz w:val="24"/>
          <w:szCs w:val="24"/>
          <w:lang w:eastAsia="ro-RO"/>
        </w:rPr>
        <w:t xml:space="preserve"> dețină cont în RENV şi au obligația înregistrării administrării vaccinului și raportării RAPI.</w:t>
      </w:r>
      <w:r w:rsidR="00986193">
        <w:rPr>
          <w:rFonts w:ascii="Times New Roman" w:eastAsia="Arial" w:hAnsi="Times New Roman" w:cs="Times New Roman"/>
          <w:sz w:val="24"/>
          <w:szCs w:val="24"/>
          <w:lang w:eastAsia="ro-RO"/>
        </w:rPr>
        <w:t>”</w:t>
      </w:r>
    </w:p>
    <w:p w14:paraId="3EFFD9F5" w14:textId="77777777" w:rsidR="00862BD8" w:rsidRPr="0093455A" w:rsidRDefault="00862BD8" w:rsidP="006550DD">
      <w:pPr>
        <w:spacing w:before="360" w:after="80"/>
        <w:jc w:val="both"/>
        <w:outlineLvl w:val="1"/>
        <w:rPr>
          <w:rFonts w:ascii="Times New Roman" w:eastAsia="Arial" w:hAnsi="Times New Roman" w:cs="Times New Roman"/>
          <w:sz w:val="24"/>
          <w:szCs w:val="24"/>
          <w:lang w:eastAsia="ro-RO"/>
        </w:rPr>
      </w:pPr>
    </w:p>
    <w:p w14:paraId="48D456DA" w14:textId="1FFC4F4B" w:rsidR="00862BD8" w:rsidRPr="004A2C66" w:rsidRDefault="00AE6271" w:rsidP="00862BD8">
      <w:pPr>
        <w:pStyle w:val="ListParagraph"/>
        <w:numPr>
          <w:ilvl w:val="0"/>
          <w:numId w:val="9"/>
        </w:numPr>
        <w:tabs>
          <w:tab w:val="left" w:pos="851"/>
        </w:tabs>
        <w:spacing w:line="276" w:lineRule="auto"/>
        <w:jc w:val="both"/>
        <w:rPr>
          <w:rFonts w:eastAsia="Arial"/>
          <w:b/>
          <w:bCs/>
          <w:color w:val="auto"/>
        </w:rPr>
      </w:pPr>
      <w:r>
        <w:rPr>
          <w:rFonts w:eastAsia="Arial"/>
          <w:b/>
          <w:bCs/>
          <w:color w:val="auto"/>
        </w:rPr>
        <w:t>La anexa nr. 1, după poziţia 350</w:t>
      </w:r>
      <w:r w:rsidR="00862BD8" w:rsidRPr="004A2C66">
        <w:rPr>
          <w:rFonts w:eastAsia="Arial"/>
          <w:b/>
          <w:bCs/>
          <w:color w:val="auto"/>
        </w:rPr>
        <w:t xml:space="preserve"> se introduce o nouă poziție, poziția</w:t>
      </w:r>
      <w:r>
        <w:rPr>
          <w:rFonts w:eastAsia="Arial"/>
          <w:b/>
          <w:bCs/>
          <w:color w:val="auto"/>
        </w:rPr>
        <w:t xml:space="preserve"> 351</w:t>
      </w:r>
      <w:r w:rsidR="00862BD8" w:rsidRPr="004A2C66">
        <w:rPr>
          <w:rFonts w:eastAsia="Arial"/>
          <w:b/>
          <w:bCs/>
          <w:color w:val="auto"/>
        </w:rPr>
        <w:t xml:space="preserve"> cu următorul cuprins:</w:t>
      </w:r>
    </w:p>
    <w:p w14:paraId="1514CAD4" w14:textId="77777777" w:rsidR="00862BD8" w:rsidRPr="004A2C66" w:rsidRDefault="00862BD8" w:rsidP="00862BD8">
      <w:pPr>
        <w:pStyle w:val="ListParagraph"/>
        <w:tabs>
          <w:tab w:val="left" w:pos="851"/>
        </w:tabs>
        <w:spacing w:line="276" w:lineRule="auto"/>
        <w:jc w:val="both"/>
        <w:rPr>
          <w:rFonts w:eastAsia="Arial"/>
          <w:b/>
          <w:bCs/>
          <w:color w:val="auto"/>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090"/>
        <w:gridCol w:w="6930"/>
      </w:tblGrid>
      <w:tr w:rsidR="00862BD8" w:rsidRPr="004A2C66" w14:paraId="1FB7A66C" w14:textId="77777777" w:rsidTr="00CA3171">
        <w:trPr>
          <w:trHeight w:val="300"/>
        </w:trPr>
        <w:tc>
          <w:tcPr>
            <w:tcW w:w="610" w:type="dxa"/>
            <w:shd w:val="clear" w:color="auto" w:fill="auto"/>
            <w:noWrap/>
            <w:vAlign w:val="bottom"/>
            <w:hideMark/>
          </w:tcPr>
          <w:p w14:paraId="59B5F47E" w14:textId="77777777" w:rsidR="00862BD8" w:rsidRPr="004A2C66" w:rsidRDefault="00862BD8" w:rsidP="00CA3171">
            <w:pPr>
              <w:spacing w:after="0" w:line="240" w:lineRule="auto"/>
              <w:rPr>
                <w:rFonts w:ascii="Times New Roman" w:eastAsia="Times New Roman" w:hAnsi="Times New Roman" w:cs="Times New Roman"/>
                <w:sz w:val="24"/>
                <w:szCs w:val="24"/>
                <w:lang w:val="en-US"/>
              </w:rPr>
            </w:pPr>
            <w:r w:rsidRPr="004A2C66">
              <w:rPr>
                <w:rFonts w:ascii="Times New Roman" w:eastAsia="Times New Roman" w:hAnsi="Times New Roman" w:cs="Times New Roman"/>
                <w:sz w:val="24"/>
                <w:szCs w:val="24"/>
                <w:lang w:val="en-US"/>
              </w:rPr>
              <w:t>NR.</w:t>
            </w:r>
          </w:p>
        </w:tc>
        <w:tc>
          <w:tcPr>
            <w:tcW w:w="2090" w:type="dxa"/>
            <w:shd w:val="clear" w:color="000000" w:fill="FFFFFF"/>
            <w:noWrap/>
            <w:vAlign w:val="center"/>
            <w:hideMark/>
          </w:tcPr>
          <w:p w14:paraId="34715892" w14:textId="77777777" w:rsidR="00862BD8" w:rsidRPr="004A2C66" w:rsidRDefault="00862BD8" w:rsidP="00CA3171">
            <w:pPr>
              <w:spacing w:after="0" w:line="240" w:lineRule="auto"/>
              <w:rPr>
                <w:rFonts w:ascii="Times New Roman" w:eastAsia="Times New Roman" w:hAnsi="Times New Roman" w:cs="Times New Roman"/>
                <w:sz w:val="24"/>
                <w:szCs w:val="24"/>
                <w:lang w:val="en-US"/>
              </w:rPr>
            </w:pPr>
            <w:r w:rsidRPr="004A2C66">
              <w:rPr>
                <w:rFonts w:ascii="Times New Roman" w:eastAsia="Times New Roman" w:hAnsi="Times New Roman" w:cs="Times New Roman"/>
                <w:sz w:val="24"/>
                <w:szCs w:val="24"/>
                <w:lang w:val="en-US"/>
              </w:rPr>
              <w:t>Cod Protocol</w:t>
            </w:r>
          </w:p>
        </w:tc>
        <w:tc>
          <w:tcPr>
            <w:tcW w:w="6930" w:type="dxa"/>
            <w:shd w:val="clear" w:color="000000" w:fill="FFFFFF"/>
            <w:noWrap/>
            <w:vAlign w:val="center"/>
            <w:hideMark/>
          </w:tcPr>
          <w:p w14:paraId="7B5FA7DC" w14:textId="77777777" w:rsidR="00862BD8" w:rsidRPr="004A2C66" w:rsidRDefault="00862BD8" w:rsidP="00CA3171">
            <w:pPr>
              <w:spacing w:after="0" w:line="240" w:lineRule="auto"/>
              <w:rPr>
                <w:rFonts w:ascii="Times New Roman" w:eastAsia="Times New Roman" w:hAnsi="Times New Roman" w:cs="Times New Roman"/>
                <w:sz w:val="24"/>
                <w:szCs w:val="24"/>
                <w:lang w:val="en-US"/>
              </w:rPr>
            </w:pPr>
            <w:r w:rsidRPr="004A2C66">
              <w:rPr>
                <w:rFonts w:ascii="Times New Roman" w:eastAsia="Times New Roman" w:hAnsi="Times New Roman" w:cs="Times New Roman"/>
                <w:sz w:val="24"/>
                <w:szCs w:val="24"/>
                <w:lang w:val="en-US"/>
              </w:rPr>
              <w:t>DENUMIRE</w:t>
            </w:r>
          </w:p>
        </w:tc>
      </w:tr>
      <w:tr w:rsidR="00862BD8" w:rsidRPr="004A2C66" w14:paraId="02D3B044" w14:textId="77777777" w:rsidTr="00CA3171">
        <w:trPr>
          <w:trHeight w:val="315"/>
        </w:trPr>
        <w:tc>
          <w:tcPr>
            <w:tcW w:w="610" w:type="dxa"/>
            <w:shd w:val="clear" w:color="auto" w:fill="auto"/>
            <w:noWrap/>
            <w:vAlign w:val="bottom"/>
          </w:tcPr>
          <w:p w14:paraId="63784EAE" w14:textId="559CD9BB" w:rsidR="00862BD8" w:rsidRPr="004A2C66" w:rsidRDefault="00AE6271" w:rsidP="00CA3171">
            <w:pPr>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351</w:t>
            </w:r>
          </w:p>
        </w:tc>
        <w:tc>
          <w:tcPr>
            <w:tcW w:w="2090" w:type="dxa"/>
            <w:shd w:val="clear" w:color="000000" w:fill="FFFFFF"/>
            <w:noWrap/>
            <w:vAlign w:val="center"/>
          </w:tcPr>
          <w:p w14:paraId="196F5410" w14:textId="46C528EE" w:rsidR="00862BD8" w:rsidRPr="006E06C5" w:rsidRDefault="006E06C5" w:rsidP="00CA3171">
            <w:pPr>
              <w:spacing w:after="0" w:line="240" w:lineRule="auto"/>
              <w:rPr>
                <w:rFonts w:ascii="Times New Roman" w:eastAsia="Arial" w:hAnsi="Times New Roman" w:cs="Times New Roman"/>
                <w:bCs/>
                <w:sz w:val="24"/>
                <w:szCs w:val="24"/>
                <w:lang w:val="en-US"/>
              </w:rPr>
            </w:pPr>
            <w:r w:rsidRPr="006E06C5">
              <w:rPr>
                <w:rFonts w:ascii="Times New Roman" w:eastAsia="Arial" w:hAnsi="Times New Roman" w:cs="Times New Roman"/>
                <w:bCs/>
                <w:sz w:val="24"/>
                <w:szCs w:val="24"/>
                <w:lang w:val="it-IT"/>
              </w:rPr>
              <w:t>J07BK01</w:t>
            </w:r>
          </w:p>
        </w:tc>
        <w:tc>
          <w:tcPr>
            <w:tcW w:w="6930" w:type="dxa"/>
            <w:shd w:val="clear" w:color="000000" w:fill="FFFFFF"/>
            <w:noWrap/>
            <w:vAlign w:val="center"/>
          </w:tcPr>
          <w:p w14:paraId="5EF89E09" w14:textId="39980D9C" w:rsidR="00862BD8" w:rsidRPr="000A62E3" w:rsidRDefault="00AE6271" w:rsidP="00CA3171">
            <w:pPr>
              <w:spacing w:after="0" w:line="240" w:lineRule="auto"/>
              <w:rPr>
                <w:rFonts w:ascii="Times New Roman" w:eastAsia="Arial" w:hAnsi="Times New Roman" w:cs="Times New Roman"/>
                <w:bCs/>
                <w:sz w:val="24"/>
                <w:szCs w:val="24"/>
                <w:lang w:val="en-US"/>
              </w:rPr>
            </w:pPr>
            <w:r>
              <w:rPr>
                <w:rFonts w:ascii="Times New Roman" w:eastAsia="Arial" w:hAnsi="Times New Roman" w:cs="Times New Roman"/>
                <w:bCs/>
                <w:sz w:val="24"/>
                <w:szCs w:val="24"/>
                <w:lang w:val="it-IT"/>
              </w:rPr>
              <w:t>VACCIN</w:t>
            </w:r>
            <w:r w:rsidR="00496958" w:rsidRPr="00496958">
              <w:rPr>
                <w:rFonts w:ascii="Times New Roman" w:eastAsia="Arial" w:hAnsi="Times New Roman" w:cs="Times New Roman"/>
                <w:bCs/>
                <w:sz w:val="24"/>
                <w:szCs w:val="24"/>
                <w:lang w:val="it-IT"/>
              </w:rPr>
              <w:t xml:space="preserve"> VARICELIC VIU ATENUAT</w:t>
            </w:r>
          </w:p>
        </w:tc>
      </w:tr>
    </w:tbl>
    <w:p w14:paraId="0E1DD0E3" w14:textId="77777777" w:rsidR="00862BD8" w:rsidRPr="004A2C66" w:rsidRDefault="00862BD8" w:rsidP="00862BD8">
      <w:pPr>
        <w:pStyle w:val="Body"/>
        <w:spacing w:line="276" w:lineRule="auto"/>
        <w:outlineLvl w:val="0"/>
        <w:rPr>
          <w:rFonts w:cs="Times New Roman"/>
          <w:b/>
          <w:bCs/>
          <w:color w:val="auto"/>
        </w:rPr>
      </w:pPr>
    </w:p>
    <w:p w14:paraId="28E34014" w14:textId="064EC772" w:rsidR="00862BD8" w:rsidRPr="00CC1AFF" w:rsidRDefault="00862BD8" w:rsidP="00862BD8">
      <w:pPr>
        <w:pStyle w:val="ListParagraph"/>
        <w:numPr>
          <w:ilvl w:val="0"/>
          <w:numId w:val="9"/>
        </w:numPr>
        <w:tabs>
          <w:tab w:val="left" w:pos="426"/>
          <w:tab w:val="left" w:pos="720"/>
          <w:tab w:val="left" w:pos="810"/>
        </w:tabs>
        <w:jc w:val="both"/>
        <w:rPr>
          <w:rFonts w:eastAsia="Arial"/>
          <w:b/>
          <w:bCs/>
          <w:color w:val="auto"/>
          <w:lang w:val="de-DE"/>
        </w:rPr>
      </w:pPr>
      <w:r w:rsidRPr="00CC1AFF">
        <w:rPr>
          <w:rFonts w:eastAsia="Arial"/>
          <w:b/>
          <w:bCs/>
          <w:color w:val="auto"/>
          <w:lang w:val="de-DE"/>
        </w:rPr>
        <w:t xml:space="preserve">La anexa nr. 1, după protocolul terapeutic corespunzător poziției cu nr. </w:t>
      </w:r>
      <w:r w:rsidR="00AE6271" w:rsidRPr="00CC1AFF">
        <w:rPr>
          <w:rFonts w:eastAsia="Arial"/>
          <w:b/>
          <w:bCs/>
          <w:color w:val="auto"/>
          <w:lang w:val="de-DE"/>
        </w:rPr>
        <w:t>350</w:t>
      </w:r>
      <w:r w:rsidRPr="00CC1AFF">
        <w:rPr>
          <w:rFonts w:eastAsia="Arial"/>
          <w:b/>
          <w:bCs/>
          <w:color w:val="auto"/>
          <w:lang w:val="de-DE"/>
        </w:rPr>
        <w:t xml:space="preserve"> se introduce protocolul terapeutic corespunzător poziției nr</w:t>
      </w:r>
      <w:r w:rsidR="00AE6271" w:rsidRPr="00CC1AFF">
        <w:rPr>
          <w:rFonts w:eastAsia="Arial"/>
          <w:b/>
          <w:bCs/>
          <w:color w:val="auto"/>
          <w:lang w:val="de-DE"/>
        </w:rPr>
        <w:t>. 351</w:t>
      </w:r>
      <w:r w:rsidRPr="00CC1AFF">
        <w:rPr>
          <w:rFonts w:eastAsia="Arial"/>
          <w:b/>
          <w:bCs/>
          <w:color w:val="auto"/>
          <w:lang w:val="de-DE"/>
        </w:rPr>
        <w:t xml:space="preserve"> cod (</w:t>
      </w:r>
      <w:r w:rsidR="006E06C5" w:rsidRPr="00CC1AFF">
        <w:rPr>
          <w:rFonts w:eastAsia="Arial"/>
          <w:b/>
          <w:bCs/>
          <w:color w:val="auto"/>
          <w:lang w:val="de-DE"/>
        </w:rPr>
        <w:t>J07BK01</w:t>
      </w:r>
      <w:r w:rsidRPr="00CC1AFF">
        <w:rPr>
          <w:rFonts w:eastAsia="Arial"/>
          <w:b/>
          <w:bCs/>
          <w:color w:val="auto"/>
          <w:lang w:val="de-DE"/>
        </w:rPr>
        <w:t>): DCI VACCIN</w:t>
      </w:r>
      <w:r w:rsidR="00496958" w:rsidRPr="00CC1AFF">
        <w:rPr>
          <w:rFonts w:eastAsia="Arial"/>
          <w:b/>
          <w:bCs/>
          <w:color w:val="auto"/>
          <w:lang w:val="de-DE"/>
        </w:rPr>
        <w:t xml:space="preserve"> VARICELIC VIU ATENUAT</w:t>
      </w:r>
      <w:r w:rsidRPr="00CC1AFF">
        <w:rPr>
          <w:rFonts w:eastAsia="Arial"/>
          <w:b/>
          <w:bCs/>
          <w:color w:val="auto"/>
          <w:lang w:val="de-DE"/>
        </w:rPr>
        <w:t xml:space="preserve"> cu următorul cuprins:</w:t>
      </w:r>
    </w:p>
    <w:p w14:paraId="16A97D22" w14:textId="77777777" w:rsidR="006E06C5" w:rsidRPr="00CC1AFF" w:rsidRDefault="006E06C5" w:rsidP="006E06C5">
      <w:pPr>
        <w:pStyle w:val="ListParagraph"/>
        <w:tabs>
          <w:tab w:val="left" w:pos="426"/>
          <w:tab w:val="left" w:pos="720"/>
          <w:tab w:val="left" w:pos="810"/>
        </w:tabs>
        <w:jc w:val="both"/>
        <w:rPr>
          <w:rFonts w:eastAsia="Arial"/>
          <w:b/>
          <w:bCs/>
          <w:color w:val="auto"/>
          <w:lang w:val="de-DE"/>
        </w:rPr>
      </w:pPr>
    </w:p>
    <w:p w14:paraId="389ECB1D" w14:textId="56144BFA" w:rsidR="00C92480" w:rsidRDefault="006E06C5" w:rsidP="00927230">
      <w:pPr>
        <w:tabs>
          <w:tab w:val="left" w:pos="426"/>
        </w:tabs>
        <w:jc w:val="center"/>
        <w:rPr>
          <w:rFonts w:ascii="Times New Roman" w:eastAsia="Arial" w:hAnsi="Times New Roman" w:cs="Times New Roman"/>
          <w:b/>
          <w:bCs/>
          <w:sz w:val="24"/>
          <w:szCs w:val="24"/>
          <w:lang w:val="en-US"/>
        </w:rPr>
      </w:pPr>
      <w:r w:rsidRPr="006E06C5">
        <w:rPr>
          <w:rFonts w:ascii="Times New Roman" w:eastAsia="Arial" w:hAnsi="Times New Roman" w:cs="Times New Roman"/>
          <w:b/>
          <w:bCs/>
          <w:sz w:val="24"/>
          <w:szCs w:val="24"/>
          <w:lang w:val="en-US"/>
        </w:rPr>
        <w:t xml:space="preserve">”Protocol </w:t>
      </w:r>
      <w:proofErr w:type="spellStart"/>
      <w:r w:rsidRPr="006E06C5">
        <w:rPr>
          <w:rFonts w:ascii="Times New Roman" w:eastAsia="Arial" w:hAnsi="Times New Roman" w:cs="Times New Roman"/>
          <w:b/>
          <w:bCs/>
          <w:sz w:val="24"/>
          <w:szCs w:val="24"/>
          <w:lang w:val="en-US"/>
        </w:rPr>
        <w:t>terapeuti</w:t>
      </w:r>
      <w:r>
        <w:rPr>
          <w:rFonts w:ascii="Times New Roman" w:eastAsia="Arial" w:hAnsi="Times New Roman" w:cs="Times New Roman"/>
          <w:b/>
          <w:bCs/>
          <w:sz w:val="24"/>
          <w:szCs w:val="24"/>
          <w:lang w:val="en-US"/>
        </w:rPr>
        <w:t>c</w:t>
      </w:r>
      <w:proofErr w:type="spellEnd"/>
      <w:r>
        <w:rPr>
          <w:rFonts w:ascii="Times New Roman" w:eastAsia="Arial" w:hAnsi="Times New Roman" w:cs="Times New Roman"/>
          <w:b/>
          <w:bCs/>
          <w:sz w:val="24"/>
          <w:szCs w:val="24"/>
          <w:lang w:val="en-US"/>
        </w:rPr>
        <w:t xml:space="preserve"> </w:t>
      </w:r>
      <w:proofErr w:type="spellStart"/>
      <w:r>
        <w:rPr>
          <w:rFonts w:ascii="Times New Roman" w:eastAsia="Arial" w:hAnsi="Times New Roman" w:cs="Times New Roman"/>
          <w:b/>
          <w:bCs/>
          <w:sz w:val="24"/>
          <w:szCs w:val="24"/>
          <w:lang w:val="en-US"/>
        </w:rPr>
        <w:t>corespunzător</w:t>
      </w:r>
      <w:proofErr w:type="spellEnd"/>
      <w:r>
        <w:rPr>
          <w:rFonts w:ascii="Times New Roman" w:eastAsia="Arial" w:hAnsi="Times New Roman" w:cs="Times New Roman"/>
          <w:b/>
          <w:bCs/>
          <w:sz w:val="24"/>
          <w:szCs w:val="24"/>
          <w:lang w:val="en-US"/>
        </w:rPr>
        <w:t xml:space="preserve"> </w:t>
      </w:r>
      <w:proofErr w:type="spellStart"/>
      <w:r>
        <w:rPr>
          <w:rFonts w:ascii="Times New Roman" w:eastAsia="Arial" w:hAnsi="Times New Roman" w:cs="Times New Roman"/>
          <w:b/>
          <w:bCs/>
          <w:sz w:val="24"/>
          <w:szCs w:val="24"/>
          <w:lang w:val="en-US"/>
        </w:rPr>
        <w:t>poziţiei</w:t>
      </w:r>
      <w:proofErr w:type="spellEnd"/>
      <w:r>
        <w:rPr>
          <w:rFonts w:ascii="Times New Roman" w:eastAsia="Arial" w:hAnsi="Times New Roman" w:cs="Times New Roman"/>
          <w:b/>
          <w:bCs/>
          <w:sz w:val="24"/>
          <w:szCs w:val="24"/>
          <w:lang w:val="en-US"/>
        </w:rPr>
        <w:t xml:space="preserve"> </w:t>
      </w:r>
      <w:proofErr w:type="spellStart"/>
      <w:r>
        <w:rPr>
          <w:rFonts w:ascii="Times New Roman" w:eastAsia="Arial" w:hAnsi="Times New Roman" w:cs="Times New Roman"/>
          <w:b/>
          <w:bCs/>
          <w:sz w:val="24"/>
          <w:szCs w:val="24"/>
          <w:lang w:val="en-US"/>
        </w:rPr>
        <w:t>nr</w:t>
      </w:r>
      <w:proofErr w:type="spellEnd"/>
      <w:r>
        <w:rPr>
          <w:rFonts w:ascii="Times New Roman" w:eastAsia="Arial" w:hAnsi="Times New Roman" w:cs="Times New Roman"/>
          <w:b/>
          <w:bCs/>
          <w:sz w:val="24"/>
          <w:szCs w:val="24"/>
          <w:lang w:val="en-US"/>
        </w:rPr>
        <w:t>. 351 cod (</w:t>
      </w:r>
      <w:r w:rsidRPr="00CC1AFF">
        <w:rPr>
          <w:rFonts w:ascii="Times New Roman" w:eastAsia="Arial" w:hAnsi="Times New Roman" w:cs="Times New Roman"/>
          <w:b/>
          <w:bCs/>
          <w:sz w:val="24"/>
          <w:szCs w:val="24"/>
          <w:lang w:val="en-US"/>
        </w:rPr>
        <w:t>J07BK01</w:t>
      </w:r>
      <w:r w:rsidR="00724A39">
        <w:rPr>
          <w:rFonts w:ascii="Times New Roman" w:eastAsia="Arial" w:hAnsi="Times New Roman" w:cs="Times New Roman"/>
          <w:b/>
          <w:bCs/>
          <w:sz w:val="24"/>
          <w:szCs w:val="24"/>
          <w:lang w:val="en-US"/>
        </w:rPr>
        <w:t>): DCI VACCIN VARICELIC VIU ATENUAT</w:t>
      </w:r>
    </w:p>
    <w:p w14:paraId="3EAB422E" w14:textId="78599FCC" w:rsidR="00C8453C" w:rsidRPr="00C8453C" w:rsidRDefault="00C8453C" w:rsidP="00C8453C">
      <w:pPr>
        <w:spacing w:before="360" w:after="80"/>
        <w:jc w:val="both"/>
        <w:outlineLvl w:val="1"/>
        <w:rPr>
          <w:rFonts w:ascii="Times New Roman" w:eastAsia="Arial" w:hAnsi="Times New Roman" w:cs="Times New Roman"/>
          <w:b/>
          <w:sz w:val="24"/>
          <w:szCs w:val="24"/>
          <w:lang w:val="it-IT" w:eastAsia="ro-RO"/>
        </w:rPr>
      </w:pPr>
      <w:r w:rsidRPr="00C8453C">
        <w:rPr>
          <w:rFonts w:ascii="Times New Roman" w:eastAsia="Arial" w:hAnsi="Times New Roman" w:cs="Times New Roman"/>
          <w:b/>
          <w:sz w:val="24"/>
          <w:szCs w:val="24"/>
          <w:lang w:val="it-IT" w:eastAsia="ro-RO"/>
        </w:rPr>
        <w:t>I.  Criterii de eligibilitate pentru prescripție medicală de care beneficiază asigurații, fără contribuție personală, în sistemul de asigurări sociale de sănătate</w:t>
      </w:r>
      <w:r w:rsidR="00825F78">
        <w:rPr>
          <w:rFonts w:ascii="Times New Roman" w:eastAsia="Arial" w:hAnsi="Times New Roman" w:cs="Times New Roman"/>
          <w:b/>
          <w:sz w:val="24"/>
          <w:szCs w:val="24"/>
          <w:lang w:val="it-IT" w:eastAsia="ro-RO"/>
        </w:rPr>
        <w:t>:</w:t>
      </w:r>
    </w:p>
    <w:p w14:paraId="4B16B4CE" w14:textId="77777777" w:rsidR="00C8453C" w:rsidRPr="00BF5E79" w:rsidRDefault="00C8453C" w:rsidP="00C8453C">
      <w:pPr>
        <w:spacing w:after="0"/>
        <w:ind w:firstLine="360"/>
        <w:jc w:val="both"/>
        <w:rPr>
          <w:rFonts w:ascii="Times New Roman" w:eastAsia="Calibri" w:hAnsi="Times New Roman" w:cs="Times New Roman"/>
          <w:sz w:val="24"/>
          <w:szCs w:val="24"/>
          <w:lang w:val="fr-FR"/>
        </w:rPr>
      </w:pPr>
      <w:r w:rsidRPr="00BF5E79">
        <w:rPr>
          <w:rFonts w:ascii="Times New Roman" w:eastAsia="Calibri" w:hAnsi="Times New Roman" w:cs="Times New Roman"/>
          <w:sz w:val="24"/>
          <w:szCs w:val="24"/>
          <w:lang w:val="it-IT"/>
        </w:rPr>
        <w:t>C</w:t>
      </w:r>
      <w:proofErr w:type="spellStart"/>
      <w:r w:rsidRPr="00BF5E79">
        <w:rPr>
          <w:rFonts w:ascii="Times New Roman" w:eastAsia="Calibri" w:hAnsi="Times New Roman" w:cs="Times New Roman"/>
          <w:sz w:val="24"/>
          <w:szCs w:val="24"/>
          <w:lang w:val="fr-FR"/>
        </w:rPr>
        <w:t>ontacții</w:t>
      </w:r>
      <w:proofErr w:type="spellEnd"/>
      <w:r w:rsidRPr="00BF5E79">
        <w:rPr>
          <w:rFonts w:ascii="Times New Roman" w:eastAsia="Calibri" w:hAnsi="Times New Roman" w:cs="Times New Roman"/>
          <w:sz w:val="24"/>
          <w:szCs w:val="24"/>
          <w:lang w:val="fr-FR"/>
        </w:rPr>
        <w:t xml:space="preserve"> </w:t>
      </w:r>
      <w:proofErr w:type="spellStart"/>
      <w:r w:rsidRPr="00BF5E79">
        <w:rPr>
          <w:rFonts w:ascii="Times New Roman" w:eastAsia="Calibri" w:hAnsi="Times New Roman" w:cs="Times New Roman"/>
          <w:sz w:val="24"/>
          <w:szCs w:val="24"/>
          <w:lang w:val="fr-FR"/>
        </w:rPr>
        <w:t>fără</w:t>
      </w:r>
      <w:proofErr w:type="spellEnd"/>
      <w:r w:rsidRPr="00BF5E79">
        <w:rPr>
          <w:rFonts w:ascii="Times New Roman" w:eastAsia="Calibri" w:hAnsi="Times New Roman" w:cs="Times New Roman"/>
          <w:sz w:val="24"/>
          <w:szCs w:val="24"/>
          <w:lang w:val="fr-FR"/>
        </w:rPr>
        <w:t xml:space="preserve"> </w:t>
      </w:r>
      <w:proofErr w:type="spellStart"/>
      <w:r w:rsidRPr="00BF5E79">
        <w:rPr>
          <w:rFonts w:ascii="Times New Roman" w:eastAsia="Calibri" w:hAnsi="Times New Roman" w:cs="Times New Roman"/>
          <w:sz w:val="24"/>
          <w:szCs w:val="24"/>
          <w:lang w:val="fr-FR"/>
        </w:rPr>
        <w:t>titru</w:t>
      </w:r>
      <w:proofErr w:type="spellEnd"/>
      <w:r w:rsidRPr="00BF5E79">
        <w:rPr>
          <w:rFonts w:ascii="Times New Roman" w:eastAsia="Calibri" w:hAnsi="Times New Roman" w:cs="Times New Roman"/>
          <w:sz w:val="24"/>
          <w:szCs w:val="24"/>
          <w:lang w:val="fr-FR"/>
        </w:rPr>
        <w:t xml:space="preserve"> </w:t>
      </w:r>
      <w:proofErr w:type="spellStart"/>
      <w:r w:rsidRPr="00BF5E79">
        <w:rPr>
          <w:rFonts w:ascii="Times New Roman" w:eastAsia="Calibri" w:hAnsi="Times New Roman" w:cs="Times New Roman"/>
          <w:sz w:val="24"/>
          <w:szCs w:val="24"/>
          <w:lang w:val="fr-FR"/>
        </w:rPr>
        <w:t>detectabil</w:t>
      </w:r>
      <w:proofErr w:type="spellEnd"/>
      <w:r w:rsidRPr="00BF5E79">
        <w:rPr>
          <w:rFonts w:ascii="Times New Roman" w:eastAsia="Calibri" w:hAnsi="Times New Roman" w:cs="Times New Roman"/>
          <w:sz w:val="24"/>
          <w:szCs w:val="24"/>
          <w:lang w:val="fr-FR"/>
        </w:rPr>
        <w:t xml:space="preserve"> de </w:t>
      </w:r>
      <w:proofErr w:type="spellStart"/>
      <w:r w:rsidRPr="00BF5E79">
        <w:rPr>
          <w:rFonts w:ascii="Times New Roman" w:eastAsia="Calibri" w:hAnsi="Times New Roman" w:cs="Times New Roman"/>
          <w:sz w:val="24"/>
          <w:szCs w:val="24"/>
          <w:lang w:val="fr-FR"/>
        </w:rPr>
        <w:t>anticorpi</w:t>
      </w:r>
      <w:proofErr w:type="spellEnd"/>
      <w:r w:rsidRPr="00BF5E79">
        <w:rPr>
          <w:rFonts w:ascii="Times New Roman" w:eastAsia="Calibri" w:hAnsi="Times New Roman" w:cs="Times New Roman"/>
          <w:sz w:val="24"/>
          <w:szCs w:val="24"/>
          <w:lang w:val="fr-FR"/>
        </w:rPr>
        <w:t xml:space="preserve"> (</w:t>
      </w:r>
      <w:proofErr w:type="spellStart"/>
      <w:r w:rsidRPr="00BF5E79">
        <w:rPr>
          <w:rFonts w:ascii="Times New Roman" w:eastAsia="Calibri" w:hAnsi="Times New Roman" w:cs="Times New Roman"/>
          <w:sz w:val="24"/>
          <w:szCs w:val="24"/>
          <w:lang w:val="fr-FR"/>
        </w:rPr>
        <w:t>IgG</w:t>
      </w:r>
      <w:proofErr w:type="spellEnd"/>
      <w:r w:rsidRPr="00BF5E79">
        <w:rPr>
          <w:rFonts w:ascii="Times New Roman" w:eastAsia="Calibri" w:hAnsi="Times New Roman" w:cs="Times New Roman"/>
          <w:sz w:val="24"/>
          <w:szCs w:val="24"/>
          <w:lang w:val="fr-FR"/>
        </w:rPr>
        <w:t xml:space="preserve">) ai </w:t>
      </w:r>
      <w:proofErr w:type="spellStart"/>
      <w:r w:rsidRPr="00BF5E79">
        <w:rPr>
          <w:rFonts w:ascii="Times New Roman" w:eastAsia="Calibri" w:hAnsi="Times New Roman" w:cs="Times New Roman"/>
          <w:sz w:val="24"/>
          <w:szCs w:val="24"/>
          <w:lang w:val="fr-FR"/>
        </w:rPr>
        <w:t>persoanelor</w:t>
      </w:r>
      <w:proofErr w:type="spellEnd"/>
      <w:r w:rsidRPr="00BF5E79">
        <w:rPr>
          <w:rFonts w:ascii="Times New Roman" w:eastAsia="Calibri" w:hAnsi="Times New Roman" w:cs="Times New Roman"/>
          <w:sz w:val="24"/>
          <w:szCs w:val="24"/>
          <w:lang w:val="fr-FR"/>
        </w:rPr>
        <w:t xml:space="preserve"> </w:t>
      </w:r>
      <w:proofErr w:type="spellStart"/>
      <w:r w:rsidRPr="00BF5E79">
        <w:rPr>
          <w:rFonts w:ascii="Times New Roman" w:eastAsia="Calibri" w:hAnsi="Times New Roman" w:cs="Times New Roman"/>
          <w:sz w:val="24"/>
          <w:szCs w:val="24"/>
          <w:lang w:val="fr-FR"/>
        </w:rPr>
        <w:t>cu</w:t>
      </w:r>
      <w:proofErr w:type="spellEnd"/>
      <w:r w:rsidRPr="00BF5E79">
        <w:rPr>
          <w:rFonts w:ascii="Times New Roman" w:eastAsia="Calibri" w:hAnsi="Times New Roman" w:cs="Times New Roman"/>
          <w:sz w:val="24"/>
          <w:szCs w:val="24"/>
          <w:lang w:val="fr-FR"/>
        </w:rPr>
        <w:t xml:space="preserve"> transplant</w:t>
      </w:r>
      <w:r w:rsidRPr="00BF5E79">
        <w:rPr>
          <w:rFonts w:ascii="Times New Roman" w:eastAsia="Calibri" w:hAnsi="Times New Roman" w:cs="Times New Roman"/>
          <w:b/>
          <w:bCs/>
          <w:sz w:val="24"/>
          <w:szCs w:val="24"/>
          <w:shd w:val="clear" w:color="auto" w:fill="FFFFFF"/>
          <w:lang w:val="fr-FR"/>
        </w:rPr>
        <w:t xml:space="preserve"> </w:t>
      </w:r>
      <w:r w:rsidRPr="00BF5E79">
        <w:rPr>
          <w:rFonts w:ascii="Times New Roman" w:eastAsia="Calibri" w:hAnsi="Times New Roman" w:cs="Times New Roman"/>
          <w:sz w:val="24"/>
          <w:szCs w:val="24"/>
          <w:lang w:val="fr-FR"/>
        </w:rPr>
        <w:t xml:space="preserve">de organe, </w:t>
      </w:r>
      <w:proofErr w:type="spellStart"/>
      <w:r w:rsidRPr="00BF5E79">
        <w:rPr>
          <w:rFonts w:ascii="Times New Roman" w:eastAsia="Calibri" w:hAnsi="Times New Roman" w:cs="Times New Roman"/>
          <w:sz w:val="24"/>
          <w:szCs w:val="24"/>
          <w:lang w:val="fr-FR"/>
        </w:rPr>
        <w:t>ţesuturi</w:t>
      </w:r>
      <w:proofErr w:type="spellEnd"/>
      <w:r w:rsidRPr="00BF5E79">
        <w:rPr>
          <w:rFonts w:ascii="Times New Roman" w:eastAsia="Calibri" w:hAnsi="Times New Roman" w:cs="Times New Roman"/>
          <w:sz w:val="24"/>
          <w:szCs w:val="24"/>
          <w:lang w:val="fr-FR"/>
        </w:rPr>
        <w:t xml:space="preserve"> </w:t>
      </w:r>
      <w:proofErr w:type="spellStart"/>
      <w:r w:rsidRPr="00BF5E79">
        <w:rPr>
          <w:rFonts w:ascii="Times New Roman" w:eastAsia="Calibri" w:hAnsi="Times New Roman" w:cs="Times New Roman"/>
          <w:sz w:val="24"/>
          <w:szCs w:val="24"/>
          <w:lang w:val="fr-FR"/>
        </w:rPr>
        <w:t>sau</w:t>
      </w:r>
      <w:proofErr w:type="spellEnd"/>
      <w:r w:rsidRPr="00BF5E79">
        <w:rPr>
          <w:rFonts w:ascii="Times New Roman" w:eastAsia="Calibri" w:hAnsi="Times New Roman" w:cs="Times New Roman"/>
          <w:sz w:val="24"/>
          <w:szCs w:val="24"/>
          <w:lang w:val="fr-FR"/>
        </w:rPr>
        <w:t xml:space="preserve"> </w:t>
      </w:r>
      <w:proofErr w:type="spellStart"/>
      <w:r w:rsidRPr="00BF5E79">
        <w:rPr>
          <w:rFonts w:ascii="Times New Roman" w:eastAsia="Calibri" w:hAnsi="Times New Roman" w:cs="Times New Roman"/>
          <w:sz w:val="24"/>
          <w:szCs w:val="24"/>
          <w:lang w:val="fr-FR"/>
        </w:rPr>
        <w:t>celule</w:t>
      </w:r>
      <w:proofErr w:type="spellEnd"/>
      <w:r w:rsidRPr="00BF5E79">
        <w:rPr>
          <w:rFonts w:ascii="Times New Roman" w:eastAsia="Calibri" w:hAnsi="Times New Roman" w:cs="Times New Roman"/>
          <w:sz w:val="24"/>
          <w:szCs w:val="24"/>
          <w:lang w:val="fr-FR"/>
        </w:rPr>
        <w:t xml:space="preserve"> de origine </w:t>
      </w:r>
      <w:proofErr w:type="spellStart"/>
      <w:r w:rsidRPr="00BF5E79">
        <w:rPr>
          <w:rFonts w:ascii="Times New Roman" w:eastAsia="Calibri" w:hAnsi="Times New Roman" w:cs="Times New Roman"/>
          <w:sz w:val="24"/>
          <w:szCs w:val="24"/>
          <w:lang w:val="fr-FR"/>
        </w:rPr>
        <w:t>umană</w:t>
      </w:r>
      <w:proofErr w:type="spellEnd"/>
      <w:r w:rsidRPr="00BF5E79">
        <w:rPr>
          <w:rFonts w:ascii="Times New Roman" w:eastAsia="Calibri" w:hAnsi="Times New Roman" w:cs="Times New Roman"/>
          <w:sz w:val="24"/>
          <w:szCs w:val="24"/>
          <w:lang w:val="fr-FR"/>
        </w:rPr>
        <w:t>.</w:t>
      </w:r>
    </w:p>
    <w:p w14:paraId="4123115C" w14:textId="0FD37D34" w:rsidR="00C8453C" w:rsidRPr="00C8453C" w:rsidRDefault="00C8453C" w:rsidP="00C8453C">
      <w:pPr>
        <w:spacing w:before="360" w:after="80"/>
        <w:jc w:val="both"/>
        <w:outlineLvl w:val="1"/>
        <w:rPr>
          <w:rFonts w:ascii="Times New Roman" w:eastAsia="Arial" w:hAnsi="Times New Roman" w:cs="Times New Roman"/>
          <w:b/>
          <w:sz w:val="24"/>
          <w:szCs w:val="24"/>
          <w:lang w:val="en" w:eastAsia="ro-RO"/>
        </w:rPr>
      </w:pPr>
      <w:r w:rsidRPr="00C8453C">
        <w:rPr>
          <w:rFonts w:ascii="Times New Roman" w:eastAsia="Arial" w:hAnsi="Times New Roman" w:cs="Times New Roman"/>
          <w:b/>
          <w:sz w:val="24"/>
          <w:szCs w:val="24"/>
          <w:lang w:val="en" w:eastAsia="ro-RO"/>
        </w:rPr>
        <w:t xml:space="preserve">II. </w:t>
      </w:r>
      <w:proofErr w:type="spellStart"/>
      <w:r w:rsidRPr="00C8453C">
        <w:rPr>
          <w:rFonts w:ascii="Times New Roman" w:eastAsia="Arial" w:hAnsi="Times New Roman" w:cs="Times New Roman"/>
          <w:b/>
          <w:sz w:val="24"/>
          <w:szCs w:val="24"/>
          <w:lang w:val="en" w:eastAsia="ro-RO"/>
        </w:rPr>
        <w:t>Administrare</w:t>
      </w:r>
      <w:proofErr w:type="spellEnd"/>
      <w:r w:rsidR="00825F78">
        <w:rPr>
          <w:rFonts w:ascii="Times New Roman" w:eastAsia="Arial" w:hAnsi="Times New Roman" w:cs="Times New Roman"/>
          <w:b/>
          <w:sz w:val="24"/>
          <w:szCs w:val="24"/>
          <w:lang w:val="en" w:eastAsia="ro-RO"/>
        </w:rPr>
        <w:t>:</w:t>
      </w:r>
    </w:p>
    <w:p w14:paraId="795DDE0B" w14:textId="77777777" w:rsidR="00C8453C" w:rsidRPr="00D91277" w:rsidRDefault="00C8453C" w:rsidP="00C8453C">
      <w:pPr>
        <w:numPr>
          <w:ilvl w:val="0"/>
          <w:numId w:val="125"/>
        </w:numPr>
        <w:spacing w:after="0" w:line="276" w:lineRule="auto"/>
        <w:jc w:val="both"/>
        <w:rPr>
          <w:rFonts w:ascii="Times New Roman" w:eastAsia="Arial" w:hAnsi="Times New Roman" w:cs="Times New Roman"/>
          <w:sz w:val="24"/>
          <w:szCs w:val="24"/>
          <w:lang w:val="it-IT" w:eastAsia="ro-RO"/>
        </w:rPr>
      </w:pPr>
      <w:r w:rsidRPr="00F13D4C">
        <w:rPr>
          <w:rFonts w:ascii="Times New Roman" w:eastAsia="Arial" w:hAnsi="Times New Roman" w:cs="Times New Roman"/>
          <w:sz w:val="24"/>
          <w:szCs w:val="24"/>
          <w:lang w:val="it-IT" w:eastAsia="ro-RO"/>
        </w:rPr>
        <w:t xml:space="preserve">Administrarea pe cale subcutană sau intramusculară în muşchiul deltoid </w:t>
      </w:r>
      <w:r>
        <w:rPr>
          <w:rFonts w:ascii="Times New Roman" w:eastAsia="Arial" w:hAnsi="Times New Roman" w:cs="Times New Roman"/>
          <w:sz w:val="24"/>
          <w:szCs w:val="24"/>
          <w:lang w:val="it-IT" w:eastAsia="ro-RO"/>
        </w:rPr>
        <w:t xml:space="preserve"> şi eventual  în </w:t>
      </w:r>
      <w:r w:rsidRPr="00D91277">
        <w:rPr>
          <w:rFonts w:ascii="Times New Roman" w:eastAsia="Arial" w:hAnsi="Times New Roman" w:cs="Times New Roman"/>
          <w:sz w:val="24"/>
          <w:szCs w:val="24"/>
          <w:lang w:val="it-IT" w:eastAsia="ro-RO"/>
        </w:rPr>
        <w:t>zona antero-externă a coapsei la copii.</w:t>
      </w:r>
    </w:p>
    <w:p w14:paraId="211C5438" w14:textId="77777777" w:rsidR="00C8453C" w:rsidRPr="00D91277" w:rsidRDefault="00C8453C" w:rsidP="00C8453C">
      <w:pPr>
        <w:pStyle w:val="ListParagraph"/>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eastAsia="Arial"/>
          <w:lang w:val="it-IT"/>
        </w:rPr>
      </w:pPr>
      <w:r w:rsidRPr="00D91277">
        <w:rPr>
          <w:rFonts w:eastAsia="Arial"/>
          <w:lang w:val="it-IT"/>
        </w:rPr>
        <w:t>La pacienţii cu trombocitopenie sau orice tulburări de coagulare, vaccinul trebuie administrat doar subcutanat.</w:t>
      </w:r>
    </w:p>
    <w:p w14:paraId="56D7A483" w14:textId="77777777" w:rsidR="00C8453C" w:rsidRPr="00F13D4C" w:rsidRDefault="00C8453C" w:rsidP="00C8453C">
      <w:pPr>
        <w:spacing w:after="0"/>
        <w:ind w:left="720"/>
        <w:jc w:val="both"/>
        <w:rPr>
          <w:rFonts w:ascii="Times New Roman" w:eastAsia="Arial" w:hAnsi="Times New Roman" w:cs="Times New Roman"/>
          <w:sz w:val="24"/>
          <w:szCs w:val="24"/>
          <w:lang w:val="it-IT" w:eastAsia="ro-RO"/>
        </w:rPr>
      </w:pPr>
    </w:p>
    <w:p w14:paraId="29CF09F6" w14:textId="5217D5FB" w:rsidR="00C8453C" w:rsidRPr="00F13D4C" w:rsidRDefault="00825F78" w:rsidP="00C8453C">
      <w:pPr>
        <w:spacing w:after="0"/>
        <w:jc w:val="both"/>
        <w:rPr>
          <w:rFonts w:ascii="Times New Roman" w:eastAsia="Arial" w:hAnsi="Times New Roman" w:cs="Times New Roman"/>
          <w:b/>
          <w:sz w:val="24"/>
          <w:szCs w:val="24"/>
          <w:lang w:val="it-IT" w:eastAsia="ro-RO"/>
        </w:rPr>
      </w:pPr>
      <w:r>
        <w:rPr>
          <w:rFonts w:ascii="Times New Roman" w:eastAsia="Arial" w:hAnsi="Times New Roman" w:cs="Times New Roman"/>
          <w:b/>
          <w:sz w:val="24"/>
          <w:szCs w:val="24"/>
          <w:lang w:val="it-IT" w:eastAsia="ro-RO"/>
        </w:rPr>
        <w:t>Schema de vaccinare:</w:t>
      </w:r>
    </w:p>
    <w:p w14:paraId="06BDEA14" w14:textId="77777777" w:rsidR="00C8453C" w:rsidRPr="00D91277" w:rsidRDefault="00C8453C" w:rsidP="00C8453C">
      <w:pPr>
        <w:pStyle w:val="ListParagraph"/>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eastAsia="Arial"/>
          <w:lang w:val="it-IT"/>
        </w:rPr>
      </w:pPr>
      <w:r w:rsidRPr="001B75B9">
        <w:rPr>
          <w:rFonts w:eastAsia="Arial"/>
          <w:lang w:val="it-IT"/>
        </w:rPr>
        <w:t xml:space="preserve">Vaccinarea </w:t>
      </w:r>
      <w:r w:rsidRPr="00BF5E79">
        <w:rPr>
          <w:rFonts w:eastAsia="Arial"/>
          <w:b/>
          <w:lang w:val="it-IT"/>
        </w:rPr>
        <w:t>poate</w:t>
      </w:r>
      <w:r w:rsidRPr="001B75B9">
        <w:rPr>
          <w:rFonts w:eastAsia="Arial"/>
          <w:lang w:val="it-IT"/>
        </w:rPr>
        <w:t xml:space="preserve"> fi efectuată peste vârsta de 12 luni prin administrarea a două doze la</w:t>
      </w:r>
      <w:r>
        <w:rPr>
          <w:rFonts w:eastAsia="Arial"/>
          <w:lang w:val="it-IT"/>
        </w:rPr>
        <w:t xml:space="preserve"> </w:t>
      </w:r>
      <w:r w:rsidRPr="00D91277">
        <w:rPr>
          <w:rFonts w:eastAsia="Arial"/>
          <w:lang w:val="it-IT"/>
        </w:rPr>
        <w:t>interval de 4 respectiv 6 -8 saptamâni, în funcţie de prepa</w:t>
      </w:r>
      <w:r>
        <w:rPr>
          <w:rFonts w:eastAsia="Arial"/>
          <w:lang w:val="it-IT"/>
        </w:rPr>
        <w:t xml:space="preserve">ratul vaccinal şi recomandările </w:t>
      </w:r>
      <w:r w:rsidRPr="00D91277">
        <w:rPr>
          <w:rFonts w:eastAsia="Arial"/>
          <w:lang w:val="it-IT"/>
        </w:rPr>
        <w:t xml:space="preserve">producătorului, dar nu mai puţin de 4 săptămâni între cele două doze. </w:t>
      </w:r>
    </w:p>
    <w:p w14:paraId="3EC9AE39" w14:textId="349BF4B9" w:rsidR="00C8453C" w:rsidRDefault="00C8453C" w:rsidP="00C8453C">
      <w:pPr>
        <w:pStyle w:val="ListParagraph"/>
        <w:jc w:val="both"/>
        <w:rPr>
          <w:rFonts w:eastAsia="Arial"/>
          <w:lang w:val="it-IT"/>
        </w:rPr>
      </w:pPr>
      <w:r>
        <w:rPr>
          <w:rFonts w:eastAsia="Arial"/>
          <w:lang w:val="it-IT"/>
        </w:rPr>
        <w:t>Particularitățile vaccinului varicelic viu atenuat :</w:t>
      </w:r>
    </w:p>
    <w:p w14:paraId="5A2D99F2" w14:textId="77777777" w:rsidR="00C8453C" w:rsidRDefault="00C8453C" w:rsidP="00C8453C">
      <w:pPr>
        <w:pStyle w:val="ListParagraph"/>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eastAsia="Arial"/>
          <w:lang w:val="it-IT"/>
        </w:rPr>
      </w:pPr>
      <w:r>
        <w:rPr>
          <w:rFonts w:eastAsia="Arial"/>
          <w:lang w:val="it-IT"/>
        </w:rPr>
        <w:t>Varilrix</w:t>
      </w:r>
    </w:p>
    <w:p w14:paraId="2277BF91" w14:textId="7E177904" w:rsidR="00C8453C" w:rsidRDefault="00C8453C" w:rsidP="00C8453C">
      <w:pPr>
        <w:pStyle w:val="ListParagraph"/>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eastAsia="Arial"/>
          <w:lang w:val="it-IT"/>
        </w:rPr>
      </w:pPr>
      <w:r>
        <w:rPr>
          <w:rFonts w:eastAsia="Arial"/>
          <w:lang w:val="it-IT"/>
        </w:rPr>
        <w:t xml:space="preserve"> Se administrează </w:t>
      </w:r>
      <w:r w:rsidRPr="003D0C02">
        <w:rPr>
          <w:rFonts w:eastAsia="Arial"/>
          <w:lang w:val="it-IT"/>
        </w:rPr>
        <w:t xml:space="preserve"> </w:t>
      </w:r>
      <w:r>
        <w:rPr>
          <w:rFonts w:eastAsia="Arial"/>
          <w:lang w:val="it-IT"/>
        </w:rPr>
        <w:t xml:space="preserve">două doze. </w:t>
      </w:r>
      <w:r w:rsidRPr="003D0C02">
        <w:rPr>
          <w:rFonts w:eastAsia="Arial"/>
          <w:lang w:val="it-IT"/>
        </w:rPr>
        <w:t xml:space="preserve">A doua doză trebuie </w:t>
      </w:r>
      <w:r w:rsidRPr="00FB74E7">
        <w:rPr>
          <w:rFonts w:eastAsia="Arial"/>
          <w:lang w:val="it-IT"/>
        </w:rPr>
        <w:t>administrată, în general, la interval de mini</w:t>
      </w:r>
      <w:r w:rsidR="00112C03">
        <w:rPr>
          <w:rFonts w:eastAsia="Arial"/>
          <w:lang w:val="it-IT"/>
        </w:rPr>
        <w:t>mum 6 săptămâni după prima doză;</w:t>
      </w:r>
    </w:p>
    <w:p w14:paraId="66FCF1AB" w14:textId="77777777" w:rsidR="00C8453C" w:rsidRDefault="00C8453C" w:rsidP="00C8453C">
      <w:pPr>
        <w:pStyle w:val="ListParagraph"/>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eastAsia="Arial"/>
          <w:lang w:val="it-IT"/>
        </w:rPr>
      </w:pPr>
      <w:r>
        <w:rPr>
          <w:rFonts w:eastAsia="Arial"/>
          <w:lang w:val="it-IT"/>
        </w:rPr>
        <w:t>Este permisa interschimbarea în situațiile de indisponibilitate în piață a unuia dintre medicamente, după cum urmează:</w:t>
      </w:r>
    </w:p>
    <w:p w14:paraId="10D01EB7" w14:textId="0A261771" w:rsidR="00C8453C" w:rsidRDefault="00C8453C" w:rsidP="00C8453C">
      <w:pPr>
        <w:pStyle w:val="ListParagraph"/>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eastAsia="Arial"/>
          <w:lang w:val="it-IT"/>
        </w:rPr>
      </w:pPr>
      <w:r>
        <w:rPr>
          <w:rFonts w:eastAsia="Arial"/>
          <w:lang w:val="it-IT"/>
        </w:rPr>
        <w:t>L</w:t>
      </w:r>
      <w:r w:rsidRPr="003D0C02">
        <w:rPr>
          <w:rFonts w:eastAsia="Arial"/>
          <w:lang w:val="it-IT"/>
        </w:rPr>
        <w:t xml:space="preserve">a persoanele cărora li s-a administrat deja o doză dintr-un alt vaccin care conține virus varicelic </w:t>
      </w:r>
      <w:r w:rsidRPr="00FB74E7">
        <w:rPr>
          <w:rFonts w:eastAsia="Arial"/>
          <w:lang w:val="it-IT"/>
        </w:rPr>
        <w:t>poate fi administrată o singură doză de Varilrix</w:t>
      </w:r>
      <w:r w:rsidR="00112C03">
        <w:rPr>
          <w:rFonts w:eastAsia="Arial"/>
          <w:lang w:val="it-IT"/>
        </w:rPr>
        <w:t>;</w:t>
      </w:r>
    </w:p>
    <w:p w14:paraId="1B37140C" w14:textId="77777777" w:rsidR="00C8453C" w:rsidRDefault="00C8453C" w:rsidP="00C8453C">
      <w:pPr>
        <w:pStyle w:val="ListParagraph"/>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eastAsia="Arial"/>
          <w:lang w:val="it-IT"/>
        </w:rPr>
      </w:pPr>
      <w:r w:rsidRPr="003D0C02">
        <w:rPr>
          <w:rFonts w:eastAsia="Arial"/>
          <w:lang w:val="it-IT"/>
        </w:rPr>
        <w:t xml:space="preserve">Se poate administra o singură doză de Varilrix, urmată de administrarea unei singure doze dintr-un alt </w:t>
      </w:r>
      <w:r w:rsidRPr="00FB74E7">
        <w:rPr>
          <w:rFonts w:eastAsia="Arial"/>
          <w:lang w:val="it-IT"/>
        </w:rPr>
        <w:t>vaccin care conține virus varicelic.</w:t>
      </w:r>
    </w:p>
    <w:p w14:paraId="2B08C15D" w14:textId="77777777" w:rsidR="00C8453C" w:rsidRDefault="00C8453C" w:rsidP="00C8453C">
      <w:pPr>
        <w:pStyle w:val="ListParagraph"/>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eastAsia="Arial"/>
          <w:lang w:val="it-IT"/>
        </w:rPr>
      </w:pPr>
      <w:r>
        <w:rPr>
          <w:rFonts w:eastAsia="Arial"/>
          <w:lang w:val="it-IT"/>
        </w:rPr>
        <w:t>Varivax</w:t>
      </w:r>
    </w:p>
    <w:p w14:paraId="09EEDEAF" w14:textId="51C9282A" w:rsidR="00C8453C" w:rsidRDefault="002E1948" w:rsidP="00C8453C">
      <w:pPr>
        <w:pStyle w:val="ListParagraph"/>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eastAsia="Arial"/>
          <w:lang w:val="it-IT"/>
        </w:rPr>
      </w:pPr>
      <w:r>
        <w:rPr>
          <w:rFonts w:eastAsia="Arial"/>
          <w:lang w:val="it-IT"/>
        </w:rPr>
        <w:t>l</w:t>
      </w:r>
      <w:r w:rsidR="00C8453C" w:rsidRPr="00845683">
        <w:rPr>
          <w:rFonts w:eastAsia="Arial"/>
          <w:lang w:val="it-IT"/>
        </w:rPr>
        <w:t xml:space="preserve">a persoanele cu vârsta cuprinsă între 12 luni şi 12 ani, trebuie să existe un interval de cel puţin o </w:t>
      </w:r>
      <w:r w:rsidR="00C8453C" w:rsidRPr="00FB74E7">
        <w:rPr>
          <w:rFonts w:eastAsia="Arial"/>
          <w:lang w:val="it-IT"/>
        </w:rPr>
        <w:t>lună între administrarea primei şi celei de-a doua doze</w:t>
      </w:r>
      <w:r w:rsidR="00C8453C">
        <w:rPr>
          <w:rFonts w:eastAsia="Arial"/>
          <w:lang w:val="it-IT"/>
        </w:rPr>
        <w:t>;</w:t>
      </w:r>
    </w:p>
    <w:p w14:paraId="2BE1A782" w14:textId="59DBCB2D" w:rsidR="00C8453C" w:rsidRDefault="002E1948" w:rsidP="00C8453C">
      <w:pPr>
        <w:pStyle w:val="ListParagraph"/>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eastAsia="Arial"/>
          <w:lang w:val="it-IT"/>
        </w:rPr>
      </w:pPr>
      <w:r>
        <w:rPr>
          <w:rFonts w:eastAsia="Arial"/>
          <w:lang w:val="it-IT"/>
        </w:rPr>
        <w:t>p</w:t>
      </w:r>
      <w:r w:rsidR="00C8453C" w:rsidRPr="00845683">
        <w:rPr>
          <w:rFonts w:eastAsia="Arial"/>
          <w:lang w:val="it-IT"/>
        </w:rPr>
        <w:t xml:space="preserve">ersoanelor cu vârsta de 13 ani şi peste trebuie să li se administreze două doze, la interval de </w:t>
      </w:r>
      <w:r w:rsidR="00C8453C" w:rsidRPr="00FB74E7">
        <w:rPr>
          <w:rFonts w:eastAsia="Arial"/>
          <w:lang w:val="it-IT"/>
        </w:rPr>
        <w:t>4-8 săptămâni</w:t>
      </w:r>
      <w:r w:rsidR="00C8453C">
        <w:rPr>
          <w:rFonts w:eastAsia="Arial"/>
          <w:lang w:val="it-IT"/>
        </w:rPr>
        <w:t>;</w:t>
      </w:r>
    </w:p>
    <w:p w14:paraId="0AE3E818" w14:textId="222DB2DC" w:rsidR="00C8453C" w:rsidRPr="00845683" w:rsidRDefault="002E1948" w:rsidP="00C8453C">
      <w:pPr>
        <w:pStyle w:val="ListParagraph"/>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eastAsia="Arial"/>
          <w:lang w:val="it-IT"/>
        </w:rPr>
      </w:pPr>
      <w:r>
        <w:rPr>
          <w:rFonts w:eastAsia="Arial"/>
          <w:lang w:val="it-IT"/>
        </w:rPr>
        <w:lastRenderedPageBreak/>
        <w:t>n</w:t>
      </w:r>
      <w:r w:rsidR="00C8453C" w:rsidRPr="00845683">
        <w:rPr>
          <w:rFonts w:eastAsia="Arial"/>
          <w:lang w:val="it-IT"/>
        </w:rPr>
        <w:t xml:space="preserve">u există date cu privire la eficacitatea protecției sau răspunsurile imune faţă de VARIVAX la persoane </w:t>
      </w:r>
      <w:r w:rsidR="00C8453C" w:rsidRPr="00FB74E7">
        <w:rPr>
          <w:rFonts w:eastAsia="Arial"/>
          <w:lang w:val="it-IT"/>
        </w:rPr>
        <w:t>seronegative cu vârsta peste 65 de ani</w:t>
      </w:r>
      <w:r w:rsidR="00C8453C">
        <w:rPr>
          <w:rFonts w:eastAsia="Arial"/>
          <w:lang w:val="it-IT"/>
        </w:rPr>
        <w:t>;</w:t>
      </w:r>
    </w:p>
    <w:p w14:paraId="644B873B" w14:textId="0CA241FD" w:rsidR="00C8453C" w:rsidRDefault="00C8453C" w:rsidP="00C8453C">
      <w:pPr>
        <w:pStyle w:val="ListParagraph"/>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eastAsia="Arial"/>
          <w:lang w:val="it-IT"/>
        </w:rPr>
      </w:pPr>
      <w:r w:rsidRPr="00FB74E7">
        <w:rPr>
          <w:rFonts w:eastAsia="Arial"/>
          <w:lang w:val="it-IT"/>
        </w:rPr>
        <w:t>necesitatea administrării unor doze de rapel nu a fost încă stabilită</w:t>
      </w:r>
      <w:r>
        <w:rPr>
          <w:rFonts w:eastAsia="Arial"/>
          <w:lang w:val="it-IT"/>
        </w:rPr>
        <w:t>.</w:t>
      </w:r>
    </w:p>
    <w:p w14:paraId="677EF5A2" w14:textId="77777777" w:rsidR="00C8453C" w:rsidRPr="00FB74E7" w:rsidRDefault="00C8453C" w:rsidP="00C845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eastAsia="Arial"/>
          <w:lang w:val="it-IT"/>
        </w:rPr>
      </w:pPr>
    </w:p>
    <w:p w14:paraId="408FCA36" w14:textId="72350DA6" w:rsidR="00C8453C" w:rsidRPr="00F56DF1" w:rsidRDefault="00C8453C" w:rsidP="00C8453C">
      <w:pPr>
        <w:spacing w:after="0"/>
        <w:jc w:val="both"/>
        <w:rPr>
          <w:rFonts w:ascii="Times New Roman" w:eastAsia="Arial" w:hAnsi="Times New Roman" w:cs="Times New Roman"/>
          <w:b/>
          <w:sz w:val="24"/>
          <w:szCs w:val="24"/>
          <w:lang w:val="it-IT" w:eastAsia="ro-RO"/>
        </w:rPr>
      </w:pPr>
      <w:r>
        <w:rPr>
          <w:rFonts w:ascii="Times New Roman" w:eastAsia="Arial" w:hAnsi="Times New Roman" w:cs="Times New Roman"/>
          <w:b/>
          <w:sz w:val="24"/>
          <w:szCs w:val="24"/>
          <w:lang w:val="it-IT" w:eastAsia="ro-RO"/>
        </w:rPr>
        <w:t>Contraindicaț</w:t>
      </w:r>
      <w:r w:rsidR="00825F78">
        <w:rPr>
          <w:rFonts w:ascii="Times New Roman" w:eastAsia="Arial" w:hAnsi="Times New Roman" w:cs="Times New Roman"/>
          <w:b/>
          <w:sz w:val="24"/>
          <w:szCs w:val="24"/>
          <w:lang w:val="it-IT" w:eastAsia="ro-RO"/>
        </w:rPr>
        <w:t>ii</w:t>
      </w:r>
      <w:r w:rsidRPr="00F56DF1">
        <w:rPr>
          <w:rFonts w:ascii="Times New Roman" w:eastAsia="Arial" w:hAnsi="Times New Roman" w:cs="Times New Roman"/>
          <w:b/>
          <w:sz w:val="24"/>
          <w:szCs w:val="24"/>
          <w:lang w:val="it-IT" w:eastAsia="ro-RO"/>
        </w:rPr>
        <w:t xml:space="preserve">: </w:t>
      </w:r>
    </w:p>
    <w:p w14:paraId="674D430B" w14:textId="77777777" w:rsidR="00C8453C" w:rsidRPr="00F56DF1" w:rsidRDefault="00C8453C" w:rsidP="00C8453C">
      <w:pPr>
        <w:spacing w:after="0"/>
        <w:jc w:val="both"/>
        <w:rPr>
          <w:rFonts w:ascii="Times New Roman" w:eastAsia="Arial" w:hAnsi="Times New Roman" w:cs="Times New Roman"/>
          <w:sz w:val="24"/>
          <w:szCs w:val="24"/>
          <w:lang w:val="it-IT" w:eastAsia="ro-RO"/>
        </w:rPr>
      </w:pPr>
      <w:r>
        <w:rPr>
          <w:rFonts w:ascii="Times New Roman" w:eastAsia="Arial" w:hAnsi="Times New Roman" w:cs="Times New Roman"/>
          <w:sz w:val="24"/>
          <w:szCs w:val="24"/>
          <w:lang w:val="it-IT" w:eastAsia="ro-RO"/>
        </w:rPr>
        <w:t>- reacţ</w:t>
      </w:r>
      <w:r w:rsidRPr="00F56DF1">
        <w:rPr>
          <w:rFonts w:ascii="Times New Roman" w:eastAsia="Arial" w:hAnsi="Times New Roman" w:cs="Times New Roman"/>
          <w:sz w:val="24"/>
          <w:szCs w:val="24"/>
          <w:lang w:val="it-IT" w:eastAsia="ro-RO"/>
        </w:rPr>
        <w:t>ie a</w:t>
      </w:r>
      <w:r>
        <w:rPr>
          <w:rFonts w:ascii="Times New Roman" w:eastAsia="Arial" w:hAnsi="Times New Roman" w:cs="Times New Roman"/>
          <w:sz w:val="24"/>
          <w:szCs w:val="24"/>
          <w:lang w:val="it-IT" w:eastAsia="ro-RO"/>
        </w:rPr>
        <w:t xml:space="preserve">lergica severă </w:t>
      </w:r>
      <w:r w:rsidRPr="00F56DF1">
        <w:rPr>
          <w:rFonts w:ascii="Times New Roman" w:eastAsia="Arial" w:hAnsi="Times New Roman" w:cs="Times New Roman"/>
          <w:sz w:val="24"/>
          <w:szCs w:val="24"/>
          <w:lang w:val="it-IT" w:eastAsia="ro-RO"/>
        </w:rPr>
        <w:t xml:space="preserve"> după administrarea unei doze de vaccin varicelic în antecedente sau </w:t>
      </w:r>
      <w:r>
        <w:rPr>
          <w:rFonts w:ascii="Times New Roman" w:eastAsia="Arial" w:hAnsi="Times New Roman" w:cs="Times New Roman"/>
          <w:sz w:val="24"/>
          <w:szCs w:val="24"/>
          <w:lang w:val="it-IT" w:eastAsia="ro-RO"/>
        </w:rPr>
        <w:t>la o substanță</w:t>
      </w:r>
      <w:r w:rsidRPr="00F56DF1">
        <w:rPr>
          <w:rFonts w:ascii="Times New Roman" w:eastAsia="Arial" w:hAnsi="Times New Roman" w:cs="Times New Roman"/>
          <w:sz w:val="24"/>
          <w:szCs w:val="24"/>
          <w:lang w:val="it-IT" w:eastAsia="ro-RO"/>
        </w:rPr>
        <w:t xml:space="preserve"> </w:t>
      </w:r>
      <w:r>
        <w:rPr>
          <w:rFonts w:ascii="Times New Roman" w:eastAsia="Arial" w:hAnsi="Times New Roman" w:cs="Times New Roman"/>
          <w:sz w:val="24"/>
          <w:szCs w:val="24"/>
          <w:lang w:val="it-IT" w:eastAsia="ro-RO"/>
        </w:rPr>
        <w:t xml:space="preserve">componente </w:t>
      </w:r>
      <w:r w:rsidRPr="00F56DF1">
        <w:rPr>
          <w:rFonts w:ascii="Times New Roman" w:eastAsia="Arial" w:hAnsi="Times New Roman" w:cs="Times New Roman"/>
          <w:sz w:val="24"/>
          <w:szCs w:val="24"/>
          <w:lang w:val="it-IT" w:eastAsia="ro-RO"/>
        </w:rPr>
        <w:t>din vaccin</w:t>
      </w:r>
      <w:r>
        <w:rPr>
          <w:rFonts w:ascii="Times New Roman" w:eastAsia="Arial" w:hAnsi="Times New Roman" w:cs="Times New Roman"/>
          <w:sz w:val="24"/>
          <w:szCs w:val="24"/>
          <w:lang w:val="it-IT" w:eastAsia="ro-RO"/>
        </w:rPr>
        <w:t>;</w:t>
      </w:r>
    </w:p>
    <w:p w14:paraId="1A11FD80" w14:textId="77777777" w:rsidR="00C8453C" w:rsidRPr="00F56DF1" w:rsidRDefault="00C8453C" w:rsidP="00C8453C">
      <w:pPr>
        <w:spacing w:after="0"/>
        <w:jc w:val="both"/>
        <w:rPr>
          <w:rFonts w:ascii="Times New Roman" w:eastAsia="Arial" w:hAnsi="Times New Roman" w:cs="Times New Roman"/>
          <w:sz w:val="24"/>
          <w:szCs w:val="24"/>
          <w:lang w:val="it-IT" w:eastAsia="ro-RO"/>
        </w:rPr>
      </w:pPr>
      <w:r>
        <w:rPr>
          <w:rFonts w:ascii="Times New Roman" w:eastAsia="Arial" w:hAnsi="Times New Roman" w:cs="Times New Roman"/>
          <w:sz w:val="24"/>
          <w:szCs w:val="24"/>
          <w:lang w:val="it-IT" w:eastAsia="ro-RO"/>
        </w:rPr>
        <w:t>- imunodeficienţă severă cunoscută (</w:t>
      </w:r>
      <w:r w:rsidRPr="00F56DF1">
        <w:rPr>
          <w:rFonts w:ascii="Times New Roman" w:eastAsia="Arial" w:hAnsi="Times New Roman" w:cs="Times New Roman"/>
          <w:sz w:val="24"/>
          <w:szCs w:val="24"/>
          <w:lang w:val="it-IT" w:eastAsia="ro-RO"/>
        </w:rPr>
        <w:t>ex</w:t>
      </w:r>
      <w:r>
        <w:rPr>
          <w:rFonts w:ascii="Times New Roman" w:eastAsia="Arial" w:hAnsi="Times New Roman" w:cs="Times New Roman"/>
          <w:sz w:val="24"/>
          <w:szCs w:val="24"/>
          <w:lang w:val="it-IT" w:eastAsia="ro-RO"/>
        </w:rPr>
        <w:t>: chimioterapie, imunodeficienţă congenitală sau dobândită de diverse cauze</w:t>
      </w:r>
      <w:r w:rsidRPr="00F56DF1">
        <w:rPr>
          <w:rFonts w:ascii="Times New Roman" w:eastAsia="Arial" w:hAnsi="Times New Roman" w:cs="Times New Roman"/>
          <w:sz w:val="24"/>
          <w:szCs w:val="24"/>
          <w:lang w:val="it-IT" w:eastAsia="ro-RO"/>
        </w:rPr>
        <w:t xml:space="preserve">, terapie </w:t>
      </w:r>
      <w:r>
        <w:rPr>
          <w:rFonts w:ascii="Times New Roman" w:eastAsia="Arial" w:hAnsi="Times New Roman" w:cs="Times New Roman"/>
          <w:sz w:val="24"/>
          <w:szCs w:val="24"/>
          <w:lang w:val="it-IT" w:eastAsia="ro-RO"/>
        </w:rPr>
        <w:t>cu produse care induc imunosupresie pe termen lung, pacienți cu infecție HIV şi CD4&lt; 200);</w:t>
      </w:r>
    </w:p>
    <w:p w14:paraId="3F36DEAF" w14:textId="77777777" w:rsidR="00C8453C" w:rsidRPr="00F56DF1" w:rsidRDefault="00C8453C" w:rsidP="00C8453C">
      <w:pPr>
        <w:spacing w:after="0"/>
        <w:jc w:val="both"/>
        <w:rPr>
          <w:rFonts w:ascii="Times New Roman" w:eastAsia="Arial" w:hAnsi="Times New Roman" w:cs="Times New Roman"/>
          <w:sz w:val="24"/>
          <w:szCs w:val="24"/>
          <w:lang w:val="it-IT" w:eastAsia="ro-RO"/>
        </w:rPr>
      </w:pPr>
      <w:r w:rsidRPr="00F56DF1">
        <w:rPr>
          <w:rFonts w:ascii="Times New Roman" w:eastAsia="Arial" w:hAnsi="Times New Roman" w:cs="Times New Roman"/>
          <w:sz w:val="24"/>
          <w:szCs w:val="24"/>
          <w:lang w:val="it-IT" w:eastAsia="ro-RO"/>
        </w:rPr>
        <w:t xml:space="preserve">- sarcina </w:t>
      </w:r>
      <w:r>
        <w:rPr>
          <w:rFonts w:ascii="Times New Roman" w:eastAsia="Arial" w:hAnsi="Times New Roman" w:cs="Times New Roman"/>
          <w:sz w:val="24"/>
          <w:szCs w:val="24"/>
          <w:lang w:val="it-IT" w:eastAsia="ro-RO"/>
        </w:rPr>
        <w:t xml:space="preserve">în evoluţie </w:t>
      </w:r>
    </w:p>
    <w:p w14:paraId="3709A87B" w14:textId="77777777" w:rsidR="00C8453C" w:rsidRPr="0024705C" w:rsidRDefault="00C8453C" w:rsidP="00C8453C">
      <w:pPr>
        <w:spacing w:after="0"/>
        <w:jc w:val="both"/>
        <w:rPr>
          <w:rFonts w:ascii="Times New Roman" w:eastAsia="Arial" w:hAnsi="Times New Roman" w:cs="Times New Roman"/>
          <w:sz w:val="24"/>
          <w:szCs w:val="24"/>
          <w:lang w:eastAsia="ro-RO"/>
        </w:rPr>
      </w:pPr>
    </w:p>
    <w:p w14:paraId="08914669" w14:textId="77777777" w:rsidR="00C8453C" w:rsidRPr="00F56DF1" w:rsidRDefault="00C8453C" w:rsidP="00C8453C">
      <w:pPr>
        <w:spacing w:after="0"/>
        <w:jc w:val="both"/>
        <w:rPr>
          <w:rFonts w:ascii="Times New Roman" w:eastAsia="Arial" w:hAnsi="Times New Roman" w:cs="Times New Roman"/>
          <w:b/>
          <w:sz w:val="24"/>
          <w:szCs w:val="24"/>
          <w:lang w:val="it-IT" w:eastAsia="ro-RO"/>
        </w:rPr>
      </w:pPr>
      <w:r w:rsidRPr="00F56DF1">
        <w:rPr>
          <w:rFonts w:ascii="Times New Roman" w:eastAsia="Arial" w:hAnsi="Times New Roman" w:cs="Times New Roman"/>
          <w:b/>
          <w:sz w:val="24"/>
          <w:szCs w:val="24"/>
          <w:lang w:val="it-IT" w:eastAsia="ro-RO"/>
        </w:rPr>
        <w:t xml:space="preserve">False </w:t>
      </w:r>
      <w:r>
        <w:rPr>
          <w:rFonts w:ascii="Times New Roman" w:eastAsia="Arial" w:hAnsi="Times New Roman" w:cs="Times New Roman"/>
          <w:b/>
          <w:sz w:val="24"/>
          <w:szCs w:val="24"/>
          <w:lang w:val="it-IT" w:eastAsia="ro-RO"/>
        </w:rPr>
        <w:t>contraindicaţ</w:t>
      </w:r>
      <w:r w:rsidRPr="00F56DF1">
        <w:rPr>
          <w:rFonts w:ascii="Times New Roman" w:eastAsia="Arial" w:hAnsi="Times New Roman" w:cs="Times New Roman"/>
          <w:b/>
          <w:sz w:val="24"/>
          <w:szCs w:val="24"/>
          <w:lang w:val="it-IT" w:eastAsia="ro-RO"/>
        </w:rPr>
        <w:t>ii:</w:t>
      </w:r>
    </w:p>
    <w:p w14:paraId="4846E7CF" w14:textId="77777777" w:rsidR="00C8453C" w:rsidRPr="00F56DF1" w:rsidRDefault="00C8453C" w:rsidP="00C8453C">
      <w:pPr>
        <w:spacing w:after="0"/>
        <w:jc w:val="both"/>
        <w:rPr>
          <w:rFonts w:ascii="Times New Roman" w:eastAsia="Arial" w:hAnsi="Times New Roman" w:cs="Times New Roman"/>
          <w:sz w:val="24"/>
          <w:szCs w:val="24"/>
          <w:lang w:val="it-IT" w:eastAsia="ro-RO"/>
        </w:rPr>
      </w:pPr>
      <w:r w:rsidRPr="00F56DF1">
        <w:rPr>
          <w:rFonts w:ascii="Times New Roman" w:eastAsia="Arial" w:hAnsi="Times New Roman" w:cs="Times New Roman"/>
          <w:sz w:val="24"/>
          <w:szCs w:val="24"/>
          <w:lang w:val="it-IT" w:eastAsia="ro-RO"/>
        </w:rPr>
        <w:t>-</w:t>
      </w:r>
      <w:r>
        <w:rPr>
          <w:rFonts w:ascii="Times New Roman" w:eastAsia="Arial" w:hAnsi="Times New Roman" w:cs="Times New Roman"/>
          <w:sz w:val="24"/>
          <w:szCs w:val="24"/>
          <w:lang w:val="it-IT" w:eastAsia="ro-RO"/>
        </w:rPr>
        <w:t xml:space="preserve"> </w:t>
      </w:r>
      <w:r w:rsidRPr="00F56DF1">
        <w:rPr>
          <w:rFonts w:ascii="Times New Roman" w:eastAsia="Arial" w:hAnsi="Times New Roman" w:cs="Times New Roman"/>
          <w:sz w:val="24"/>
          <w:szCs w:val="24"/>
          <w:lang w:val="it-IT" w:eastAsia="ro-RO"/>
        </w:rPr>
        <w:t xml:space="preserve">boli acute </w:t>
      </w:r>
      <w:r>
        <w:rPr>
          <w:rFonts w:ascii="Times New Roman" w:eastAsia="Arial" w:hAnsi="Times New Roman" w:cs="Times New Roman"/>
          <w:sz w:val="24"/>
          <w:szCs w:val="24"/>
          <w:lang w:val="it-IT" w:eastAsia="ro-RO"/>
        </w:rPr>
        <w:t>cu simptome minore,  cu sau fără febră;</w:t>
      </w:r>
    </w:p>
    <w:p w14:paraId="6337DCD8" w14:textId="77777777" w:rsidR="00C8453C" w:rsidRDefault="00C8453C" w:rsidP="00C8453C">
      <w:pPr>
        <w:spacing w:after="0"/>
        <w:jc w:val="both"/>
        <w:rPr>
          <w:rFonts w:ascii="Times New Roman" w:eastAsia="Arial" w:hAnsi="Times New Roman" w:cs="Times New Roman"/>
          <w:sz w:val="24"/>
          <w:szCs w:val="24"/>
          <w:lang w:val="it-IT" w:eastAsia="ro-RO"/>
        </w:rPr>
      </w:pPr>
      <w:r>
        <w:rPr>
          <w:rFonts w:ascii="Times New Roman" w:eastAsia="Arial" w:hAnsi="Times New Roman" w:cs="Times New Roman"/>
          <w:sz w:val="24"/>
          <w:szCs w:val="24"/>
          <w:lang w:val="it-IT" w:eastAsia="ro-RO"/>
        </w:rPr>
        <w:t>- reacţ</w:t>
      </w:r>
      <w:r w:rsidRPr="00F56DF1">
        <w:rPr>
          <w:rFonts w:ascii="Times New Roman" w:eastAsia="Arial" w:hAnsi="Times New Roman" w:cs="Times New Roman"/>
          <w:sz w:val="24"/>
          <w:szCs w:val="24"/>
          <w:lang w:val="it-IT" w:eastAsia="ro-RO"/>
        </w:rPr>
        <w:t xml:space="preserve">ii </w:t>
      </w:r>
      <w:r>
        <w:rPr>
          <w:rFonts w:ascii="Times New Roman" w:eastAsia="Arial" w:hAnsi="Times New Roman" w:cs="Times New Roman"/>
          <w:sz w:val="24"/>
          <w:szCs w:val="24"/>
          <w:lang w:val="it-IT" w:eastAsia="ro-RO"/>
        </w:rPr>
        <w:t>postvaccinare</w:t>
      </w:r>
      <w:r w:rsidRPr="00F56DF1">
        <w:rPr>
          <w:rFonts w:ascii="Times New Roman" w:eastAsia="Arial" w:hAnsi="Times New Roman" w:cs="Times New Roman"/>
          <w:sz w:val="24"/>
          <w:szCs w:val="24"/>
          <w:lang w:val="it-IT" w:eastAsia="ro-RO"/>
        </w:rPr>
        <w:t xml:space="preserve"> locale </w:t>
      </w:r>
      <w:r>
        <w:rPr>
          <w:rFonts w:ascii="Times New Roman" w:eastAsia="Arial" w:hAnsi="Times New Roman" w:cs="Times New Roman"/>
          <w:sz w:val="24"/>
          <w:szCs w:val="24"/>
          <w:lang w:val="it-IT" w:eastAsia="ro-RO"/>
        </w:rPr>
        <w:t>de intensitate redusă</w:t>
      </w:r>
      <w:r w:rsidRPr="00F56DF1">
        <w:rPr>
          <w:rFonts w:ascii="Times New Roman" w:eastAsia="Arial" w:hAnsi="Times New Roman" w:cs="Times New Roman"/>
          <w:sz w:val="24"/>
          <w:szCs w:val="24"/>
          <w:lang w:val="it-IT" w:eastAsia="ro-RO"/>
        </w:rPr>
        <w:t xml:space="preserve"> sau medie ( tu</w:t>
      </w:r>
      <w:r>
        <w:rPr>
          <w:rFonts w:ascii="Times New Roman" w:eastAsia="Arial" w:hAnsi="Times New Roman" w:cs="Times New Roman"/>
          <w:sz w:val="24"/>
          <w:szCs w:val="24"/>
          <w:lang w:val="it-IT" w:eastAsia="ro-RO"/>
        </w:rPr>
        <w:t>mefiere locală, eritem local, etc), subfebrilitate sau febră de intensitate redusă (până la 38</w:t>
      </w:r>
      <w:r>
        <w:rPr>
          <w:rFonts w:ascii="Times New Roman" w:eastAsia="Arial" w:hAnsi="Times New Roman" w:cs="Times New Roman"/>
          <w:sz w:val="24"/>
          <w:szCs w:val="24"/>
          <w:vertAlign w:val="superscript"/>
          <w:lang w:val="it-IT" w:eastAsia="ro-RO"/>
        </w:rPr>
        <w:t>0</w:t>
      </w:r>
      <w:r>
        <w:rPr>
          <w:rFonts w:ascii="Times New Roman" w:eastAsia="Arial" w:hAnsi="Times New Roman" w:cs="Times New Roman"/>
          <w:sz w:val="24"/>
          <w:szCs w:val="24"/>
          <w:lang w:val="it-IT" w:eastAsia="ro-RO"/>
        </w:rPr>
        <w:t>C) după o primă doză</w:t>
      </w:r>
      <w:r w:rsidRPr="00F56DF1">
        <w:rPr>
          <w:rFonts w:ascii="Times New Roman" w:eastAsia="Arial" w:hAnsi="Times New Roman" w:cs="Times New Roman"/>
          <w:sz w:val="24"/>
          <w:szCs w:val="24"/>
          <w:lang w:val="it-IT" w:eastAsia="ro-RO"/>
        </w:rPr>
        <w:t xml:space="preserve"> de vaccin</w:t>
      </w:r>
      <w:r>
        <w:rPr>
          <w:rFonts w:ascii="Times New Roman" w:eastAsia="Arial" w:hAnsi="Times New Roman" w:cs="Times New Roman"/>
          <w:sz w:val="24"/>
          <w:szCs w:val="24"/>
          <w:lang w:val="it-IT" w:eastAsia="ro-RO"/>
        </w:rPr>
        <w:t>;</w:t>
      </w:r>
    </w:p>
    <w:p w14:paraId="712032D7" w14:textId="77777777" w:rsidR="00C8453C" w:rsidRPr="00F56DF1" w:rsidRDefault="00C8453C" w:rsidP="00C8453C">
      <w:pPr>
        <w:spacing w:after="0"/>
        <w:jc w:val="both"/>
        <w:rPr>
          <w:rFonts w:ascii="Times New Roman" w:eastAsia="Arial" w:hAnsi="Times New Roman" w:cs="Times New Roman"/>
          <w:sz w:val="24"/>
          <w:szCs w:val="24"/>
          <w:lang w:val="it-IT" w:eastAsia="ro-RO"/>
        </w:rPr>
      </w:pPr>
      <w:r>
        <w:rPr>
          <w:rFonts w:ascii="Times New Roman" w:eastAsia="Arial" w:hAnsi="Times New Roman" w:cs="Times New Roman"/>
          <w:sz w:val="24"/>
          <w:szCs w:val="24"/>
          <w:lang w:val="it-IT" w:eastAsia="ro-RO"/>
        </w:rPr>
        <w:t xml:space="preserve">- </w:t>
      </w:r>
      <w:proofErr w:type="spellStart"/>
      <w:r w:rsidRPr="001B75B9">
        <w:rPr>
          <w:rFonts w:ascii="Times New Roman" w:hAnsi="Times New Roman" w:cs="Times New Roman"/>
          <w:sz w:val="24"/>
          <w:szCs w:val="24"/>
          <w:lang w:val="fr-FR"/>
        </w:rPr>
        <w:t>dermatită</w:t>
      </w:r>
      <w:proofErr w:type="spellEnd"/>
      <w:r w:rsidRPr="001B75B9">
        <w:rPr>
          <w:rFonts w:ascii="Times New Roman" w:hAnsi="Times New Roman" w:cs="Times New Roman"/>
          <w:sz w:val="24"/>
          <w:szCs w:val="24"/>
          <w:lang w:val="fr-FR"/>
        </w:rPr>
        <w:t xml:space="preserve"> de contact</w:t>
      </w:r>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sau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alte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boli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dermatologice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cronice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cunoscute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şi</w:t>
      </w:r>
      <w:proofErr w:type="spellEnd"/>
      <w:r>
        <w:rPr>
          <w:rFonts w:ascii="Times New Roman" w:hAnsi="Times New Roman" w:cs="Times New Roman"/>
          <w:sz w:val="24"/>
          <w:szCs w:val="24"/>
          <w:lang w:val="fr-FR"/>
        </w:rPr>
        <w:t xml:space="preserve"> la care </w:t>
      </w:r>
      <w:proofErr w:type="spellStart"/>
      <w:r>
        <w:rPr>
          <w:rFonts w:ascii="Times New Roman" w:hAnsi="Times New Roman" w:cs="Times New Roman"/>
          <w:sz w:val="24"/>
          <w:szCs w:val="24"/>
          <w:lang w:val="fr-FR"/>
        </w:rPr>
        <w:t>medicul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specialist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opiniază</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că</w:t>
      </w:r>
      <w:proofErr w:type="spellEnd"/>
      <w:r>
        <w:rPr>
          <w:rFonts w:ascii="Times New Roman" w:hAnsi="Times New Roman" w:cs="Times New Roman"/>
          <w:sz w:val="24"/>
          <w:szCs w:val="24"/>
          <w:lang w:val="fr-FR"/>
        </w:rPr>
        <w:t xml:space="preserve"> nu </w:t>
      </w:r>
      <w:proofErr w:type="spellStart"/>
      <w:r>
        <w:rPr>
          <w:rFonts w:ascii="Times New Roman" w:hAnsi="Times New Roman" w:cs="Times New Roman"/>
          <w:sz w:val="24"/>
          <w:szCs w:val="24"/>
          <w:lang w:val="fr-FR"/>
        </w:rPr>
        <w:t>există</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contraindicaţie</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vaccinare</w:t>
      </w:r>
      <w:proofErr w:type="spellEnd"/>
      <w:r w:rsidRPr="001B75B9">
        <w:rPr>
          <w:rFonts w:ascii="Times New Roman" w:hAnsi="Times New Roman" w:cs="Times New Roman"/>
          <w:sz w:val="24"/>
          <w:szCs w:val="24"/>
          <w:lang w:val="fr-FR"/>
        </w:rPr>
        <w:t>;</w:t>
      </w:r>
      <w:r w:rsidRPr="00F56DF1">
        <w:rPr>
          <w:rFonts w:ascii="Times New Roman" w:eastAsia="Arial" w:hAnsi="Times New Roman" w:cs="Times New Roman"/>
          <w:sz w:val="24"/>
          <w:szCs w:val="24"/>
          <w:lang w:val="it-IT" w:eastAsia="ro-RO"/>
        </w:rPr>
        <w:t xml:space="preserve"> </w:t>
      </w:r>
    </w:p>
    <w:p w14:paraId="7B4B6347" w14:textId="77777777" w:rsidR="00C8453C" w:rsidRPr="00F56DF1" w:rsidRDefault="00C8453C" w:rsidP="00C8453C">
      <w:pPr>
        <w:spacing w:after="0"/>
        <w:jc w:val="both"/>
        <w:rPr>
          <w:rFonts w:ascii="Times New Roman" w:eastAsia="Arial" w:hAnsi="Times New Roman" w:cs="Times New Roman"/>
          <w:sz w:val="24"/>
          <w:szCs w:val="24"/>
          <w:lang w:val="it-IT" w:eastAsia="ro-RO"/>
        </w:rPr>
      </w:pPr>
      <w:r w:rsidRPr="00F56DF1">
        <w:rPr>
          <w:rFonts w:ascii="Times New Roman" w:eastAsia="Arial" w:hAnsi="Times New Roman" w:cs="Times New Roman"/>
          <w:sz w:val="24"/>
          <w:szCs w:val="24"/>
          <w:lang w:val="it-IT" w:eastAsia="ro-RO"/>
        </w:rPr>
        <w:t>- administrarea de antibiotice</w:t>
      </w:r>
      <w:r>
        <w:rPr>
          <w:rFonts w:ascii="Times New Roman" w:eastAsia="Arial" w:hAnsi="Times New Roman" w:cs="Times New Roman"/>
          <w:sz w:val="24"/>
          <w:szCs w:val="24"/>
          <w:lang w:val="it-IT" w:eastAsia="ro-RO"/>
        </w:rPr>
        <w:t>;</w:t>
      </w:r>
      <w:r w:rsidRPr="00F56DF1">
        <w:rPr>
          <w:rFonts w:ascii="Times New Roman" w:eastAsia="Arial" w:hAnsi="Times New Roman" w:cs="Times New Roman"/>
          <w:sz w:val="24"/>
          <w:szCs w:val="24"/>
          <w:lang w:val="it-IT" w:eastAsia="ro-RO"/>
        </w:rPr>
        <w:t xml:space="preserve"> </w:t>
      </w:r>
    </w:p>
    <w:p w14:paraId="162CA0B1" w14:textId="77777777" w:rsidR="00C8453C" w:rsidRPr="00F56DF1" w:rsidRDefault="00C8453C" w:rsidP="00C8453C">
      <w:pPr>
        <w:spacing w:after="0"/>
        <w:jc w:val="both"/>
        <w:rPr>
          <w:rFonts w:ascii="Times New Roman" w:eastAsia="Arial" w:hAnsi="Times New Roman" w:cs="Times New Roman"/>
          <w:sz w:val="24"/>
          <w:szCs w:val="24"/>
          <w:lang w:val="it-IT" w:eastAsia="ro-RO"/>
        </w:rPr>
      </w:pPr>
      <w:r>
        <w:rPr>
          <w:rFonts w:ascii="Times New Roman" w:eastAsia="Arial" w:hAnsi="Times New Roman" w:cs="Times New Roman"/>
          <w:sz w:val="24"/>
          <w:szCs w:val="24"/>
          <w:lang w:val="it-IT" w:eastAsia="ro-RO"/>
        </w:rPr>
        <w:t>- perioada de convalescenţă;</w:t>
      </w:r>
      <w:r w:rsidRPr="00F56DF1">
        <w:rPr>
          <w:rFonts w:ascii="Times New Roman" w:eastAsia="Arial" w:hAnsi="Times New Roman" w:cs="Times New Roman"/>
          <w:sz w:val="24"/>
          <w:szCs w:val="24"/>
          <w:lang w:val="it-IT" w:eastAsia="ro-RO"/>
        </w:rPr>
        <w:t xml:space="preserve"> </w:t>
      </w:r>
    </w:p>
    <w:p w14:paraId="491D708E" w14:textId="77777777" w:rsidR="00C8453C" w:rsidRDefault="00C8453C" w:rsidP="00C8453C">
      <w:pPr>
        <w:spacing w:after="0"/>
        <w:jc w:val="both"/>
        <w:rPr>
          <w:rFonts w:ascii="Times New Roman" w:eastAsia="Arial" w:hAnsi="Times New Roman" w:cs="Times New Roman"/>
          <w:sz w:val="24"/>
          <w:szCs w:val="24"/>
          <w:lang w:val="it-IT" w:eastAsia="ro-RO"/>
        </w:rPr>
      </w:pPr>
      <w:r>
        <w:rPr>
          <w:rFonts w:ascii="Times New Roman" w:eastAsia="Arial" w:hAnsi="Times New Roman" w:cs="Times New Roman"/>
          <w:sz w:val="24"/>
          <w:szCs w:val="24"/>
          <w:lang w:val="it-IT" w:eastAsia="ro-RO"/>
        </w:rPr>
        <w:t xml:space="preserve">- contactul recent cu o persoană diagnosticată cu o boală infecţioasă; </w:t>
      </w:r>
      <w:r w:rsidRPr="00F56DF1">
        <w:rPr>
          <w:rFonts w:ascii="Times New Roman" w:eastAsia="Arial" w:hAnsi="Times New Roman" w:cs="Times New Roman"/>
          <w:sz w:val="24"/>
          <w:szCs w:val="24"/>
          <w:lang w:val="it-IT" w:eastAsia="ro-RO"/>
        </w:rPr>
        <w:t xml:space="preserve"> </w:t>
      </w:r>
    </w:p>
    <w:p w14:paraId="0973D1A7" w14:textId="77777777" w:rsidR="00C8453C" w:rsidRPr="00346916" w:rsidRDefault="00C8453C" w:rsidP="00C8453C">
      <w:pPr>
        <w:spacing w:after="0"/>
        <w:jc w:val="both"/>
        <w:rPr>
          <w:rFonts w:ascii="Times New Roman" w:eastAsia="Arial" w:hAnsi="Times New Roman" w:cs="Times New Roman"/>
          <w:sz w:val="24"/>
          <w:szCs w:val="24"/>
          <w:lang w:val="it-IT" w:eastAsia="ro-RO"/>
        </w:rPr>
      </w:pPr>
      <w:r w:rsidRPr="00346916">
        <w:rPr>
          <w:rFonts w:ascii="Times New Roman" w:eastAsia="Arial" w:hAnsi="Times New Roman" w:cs="Times New Roman"/>
          <w:sz w:val="24"/>
          <w:szCs w:val="24"/>
          <w:lang w:val="it-IT" w:eastAsia="ro-RO"/>
        </w:rPr>
        <w:t>- istoric personal sau al unor rude de alergie la peniciline sau alte antibiotice</w:t>
      </w:r>
      <w:r>
        <w:rPr>
          <w:rFonts w:ascii="Times New Roman" w:eastAsia="Arial" w:hAnsi="Times New Roman" w:cs="Times New Roman"/>
          <w:sz w:val="24"/>
          <w:szCs w:val="24"/>
          <w:lang w:val="it-IT" w:eastAsia="ro-RO"/>
        </w:rPr>
        <w:t>;</w:t>
      </w:r>
    </w:p>
    <w:p w14:paraId="3B3EB3E2" w14:textId="77777777" w:rsidR="00C8453C" w:rsidRPr="00F56DF1" w:rsidRDefault="00C8453C" w:rsidP="00C8453C">
      <w:pPr>
        <w:spacing w:after="0"/>
        <w:jc w:val="both"/>
        <w:rPr>
          <w:rFonts w:ascii="Times New Roman" w:eastAsia="Arial" w:hAnsi="Times New Roman" w:cs="Times New Roman"/>
          <w:sz w:val="24"/>
          <w:szCs w:val="24"/>
          <w:lang w:val="it-IT" w:eastAsia="ro-RO"/>
        </w:rPr>
      </w:pPr>
      <w:r w:rsidRPr="00346916">
        <w:rPr>
          <w:rFonts w:ascii="Times New Roman" w:eastAsia="Arial" w:hAnsi="Times New Roman" w:cs="Times New Roman"/>
          <w:sz w:val="24"/>
          <w:szCs w:val="24"/>
          <w:lang w:val="it-IT" w:eastAsia="ro-RO"/>
        </w:rPr>
        <w:t xml:space="preserve"> care  nu fac parte din componenţa vaccinului</w:t>
      </w:r>
      <w:r>
        <w:rPr>
          <w:rFonts w:ascii="Times New Roman" w:eastAsia="Arial" w:hAnsi="Times New Roman" w:cs="Times New Roman"/>
          <w:sz w:val="24"/>
          <w:szCs w:val="24"/>
          <w:lang w:val="it-IT" w:eastAsia="ro-RO"/>
        </w:rPr>
        <w:t>;</w:t>
      </w:r>
      <w:r w:rsidRPr="00346916">
        <w:rPr>
          <w:rFonts w:ascii="Times New Roman" w:eastAsia="Arial" w:hAnsi="Times New Roman" w:cs="Times New Roman"/>
          <w:sz w:val="24"/>
          <w:szCs w:val="24"/>
          <w:lang w:val="it-IT" w:eastAsia="ro-RO"/>
        </w:rPr>
        <w:t xml:space="preserve"> </w:t>
      </w:r>
    </w:p>
    <w:p w14:paraId="6F87B220" w14:textId="77777777" w:rsidR="00C8453C" w:rsidRPr="00F56DF1" w:rsidRDefault="00C8453C" w:rsidP="00C8453C">
      <w:pPr>
        <w:spacing w:after="0"/>
        <w:jc w:val="both"/>
        <w:rPr>
          <w:rFonts w:ascii="Times New Roman" w:eastAsia="Arial" w:hAnsi="Times New Roman" w:cs="Times New Roman"/>
          <w:sz w:val="24"/>
          <w:szCs w:val="24"/>
          <w:lang w:val="it-IT" w:eastAsia="ro-RO"/>
        </w:rPr>
      </w:pPr>
      <w:r w:rsidRPr="00F56DF1">
        <w:rPr>
          <w:rFonts w:ascii="Times New Roman" w:eastAsia="Arial" w:hAnsi="Times New Roman" w:cs="Times New Roman"/>
          <w:sz w:val="24"/>
          <w:szCs w:val="24"/>
          <w:lang w:val="it-IT" w:eastAsia="ro-RO"/>
        </w:rPr>
        <w:t xml:space="preserve">- </w:t>
      </w:r>
      <w:r w:rsidRPr="00346916">
        <w:rPr>
          <w:rFonts w:ascii="Times New Roman" w:eastAsia="Arial" w:hAnsi="Times New Roman" w:cs="Times New Roman"/>
          <w:sz w:val="24"/>
          <w:szCs w:val="24"/>
          <w:lang w:val="it-IT" w:eastAsia="ro-RO"/>
        </w:rPr>
        <w:t>pacienţii infectaţi HIV</w:t>
      </w:r>
      <w:r>
        <w:rPr>
          <w:rFonts w:ascii="Times New Roman" w:eastAsia="Arial" w:hAnsi="Times New Roman" w:cs="Times New Roman"/>
          <w:sz w:val="24"/>
          <w:szCs w:val="24"/>
          <w:lang w:val="it-IT" w:eastAsia="ro-RO"/>
        </w:rPr>
        <w:t>,</w:t>
      </w:r>
      <w:r w:rsidRPr="00346916">
        <w:rPr>
          <w:rFonts w:ascii="Times New Roman" w:eastAsia="Arial" w:hAnsi="Times New Roman" w:cs="Times New Roman"/>
          <w:sz w:val="24"/>
          <w:szCs w:val="24"/>
          <w:lang w:val="it-IT" w:eastAsia="ro-RO"/>
        </w:rPr>
        <w:t xml:space="preserve"> </w:t>
      </w:r>
      <w:r>
        <w:rPr>
          <w:rFonts w:ascii="Times New Roman" w:eastAsia="Arial" w:hAnsi="Times New Roman" w:cs="Times New Roman"/>
          <w:sz w:val="24"/>
          <w:szCs w:val="24"/>
          <w:lang w:val="it-IT" w:eastAsia="ro-RO"/>
        </w:rPr>
        <w:t xml:space="preserve">cu un nivel al CD4 ≥200, </w:t>
      </w:r>
      <w:r w:rsidRPr="00346916">
        <w:rPr>
          <w:rFonts w:ascii="Times New Roman" w:eastAsia="Arial" w:hAnsi="Times New Roman" w:cs="Times New Roman"/>
          <w:sz w:val="24"/>
          <w:szCs w:val="24"/>
          <w:lang w:val="it-IT" w:eastAsia="ro-RO"/>
        </w:rPr>
        <w:t>în absenţa unor simptome clinic manifeste</w:t>
      </w:r>
    </w:p>
    <w:p w14:paraId="43C96B56" w14:textId="77777777" w:rsidR="00C8453C" w:rsidRPr="00F56DF1" w:rsidRDefault="00C8453C" w:rsidP="00C8453C">
      <w:pPr>
        <w:spacing w:after="0"/>
        <w:jc w:val="both"/>
        <w:rPr>
          <w:rFonts w:ascii="Times New Roman" w:eastAsia="Arial" w:hAnsi="Times New Roman" w:cs="Times New Roman"/>
          <w:sz w:val="24"/>
          <w:szCs w:val="24"/>
          <w:lang w:val="it-IT" w:eastAsia="ro-RO"/>
        </w:rPr>
      </w:pPr>
    </w:p>
    <w:p w14:paraId="2127A9DF" w14:textId="77777777" w:rsidR="00C8453C" w:rsidRPr="00464002" w:rsidRDefault="00C8453C" w:rsidP="00C8453C">
      <w:pPr>
        <w:spacing w:after="0"/>
        <w:jc w:val="both"/>
        <w:rPr>
          <w:rFonts w:ascii="Times New Roman" w:eastAsia="Arial" w:hAnsi="Times New Roman" w:cs="Times New Roman"/>
          <w:b/>
          <w:sz w:val="24"/>
          <w:szCs w:val="24"/>
          <w:lang w:val="it-IT" w:eastAsia="ro-RO"/>
        </w:rPr>
      </w:pPr>
      <w:r>
        <w:rPr>
          <w:rFonts w:ascii="Times New Roman" w:eastAsia="Arial" w:hAnsi="Times New Roman" w:cs="Times New Roman"/>
          <w:b/>
          <w:sz w:val="24"/>
          <w:szCs w:val="24"/>
          <w:lang w:val="it-IT" w:eastAsia="ro-RO"/>
        </w:rPr>
        <w:t>Precauț</w:t>
      </w:r>
      <w:r w:rsidRPr="00F56DF1">
        <w:rPr>
          <w:rFonts w:ascii="Times New Roman" w:eastAsia="Arial" w:hAnsi="Times New Roman" w:cs="Times New Roman"/>
          <w:b/>
          <w:sz w:val="24"/>
          <w:szCs w:val="24"/>
          <w:lang w:val="it-IT" w:eastAsia="ro-RO"/>
        </w:rPr>
        <w:t xml:space="preserve">ii: </w:t>
      </w:r>
    </w:p>
    <w:p w14:paraId="09AC8B82" w14:textId="77777777" w:rsidR="00C8453C" w:rsidRDefault="00C8453C" w:rsidP="00C8453C">
      <w:pPr>
        <w:spacing w:after="0"/>
        <w:jc w:val="both"/>
        <w:rPr>
          <w:rFonts w:ascii="Times New Roman" w:eastAsia="Arial" w:hAnsi="Times New Roman" w:cs="Times New Roman"/>
          <w:sz w:val="24"/>
          <w:szCs w:val="24"/>
          <w:lang w:val="it-IT" w:eastAsia="ro-RO"/>
        </w:rPr>
      </w:pPr>
      <w:r>
        <w:rPr>
          <w:rFonts w:ascii="Times New Roman" w:eastAsia="Arial" w:hAnsi="Times New Roman" w:cs="Times New Roman"/>
          <w:sz w:val="24"/>
          <w:szCs w:val="24"/>
          <w:lang w:val="it-IT" w:eastAsia="ro-RO"/>
        </w:rPr>
        <w:t>- f</w:t>
      </w:r>
      <w:r w:rsidRPr="00464002">
        <w:rPr>
          <w:rFonts w:ascii="Times New Roman" w:eastAsia="Arial" w:hAnsi="Times New Roman" w:cs="Times New Roman"/>
          <w:sz w:val="24"/>
          <w:szCs w:val="24"/>
          <w:lang w:val="it-IT" w:eastAsia="ro-RO"/>
        </w:rPr>
        <w:t xml:space="preserve">emeile aflate în perioada vârstei fertile pot efectua vaccinarea în afara </w:t>
      </w:r>
      <w:r>
        <w:rPr>
          <w:rFonts w:ascii="Times New Roman" w:eastAsia="Arial" w:hAnsi="Times New Roman" w:cs="Times New Roman"/>
          <w:sz w:val="24"/>
          <w:szCs w:val="24"/>
          <w:lang w:val="it-IT" w:eastAsia="ro-RO"/>
        </w:rPr>
        <w:t xml:space="preserve">stării de graviditate, repectiv </w:t>
      </w:r>
      <w:r w:rsidRPr="00464002">
        <w:rPr>
          <w:rFonts w:ascii="Times New Roman" w:eastAsia="Arial" w:hAnsi="Times New Roman" w:cs="Times New Roman"/>
          <w:sz w:val="24"/>
          <w:szCs w:val="24"/>
          <w:lang w:val="it-IT" w:eastAsia="ro-RO"/>
        </w:rPr>
        <w:t xml:space="preserve">anterior sarcinii sau </w:t>
      </w:r>
      <w:r>
        <w:rPr>
          <w:rFonts w:ascii="Times New Roman" w:eastAsia="Arial" w:hAnsi="Times New Roman" w:cs="Times New Roman"/>
          <w:sz w:val="24"/>
          <w:szCs w:val="24"/>
          <w:lang w:val="it-IT" w:eastAsia="ro-RO"/>
        </w:rPr>
        <w:t xml:space="preserve">imediat </w:t>
      </w:r>
      <w:r w:rsidRPr="00464002">
        <w:rPr>
          <w:rFonts w:ascii="Times New Roman" w:eastAsia="Arial" w:hAnsi="Times New Roman" w:cs="Times New Roman"/>
          <w:sz w:val="24"/>
          <w:szCs w:val="24"/>
          <w:lang w:val="it-IT" w:eastAsia="ro-RO"/>
        </w:rPr>
        <w:t xml:space="preserve"> postpartum </w:t>
      </w:r>
      <w:r>
        <w:rPr>
          <w:rFonts w:ascii="Times New Roman" w:eastAsia="Arial" w:hAnsi="Times New Roman" w:cs="Times New Roman"/>
          <w:sz w:val="24"/>
          <w:szCs w:val="24"/>
          <w:lang w:val="it-IT" w:eastAsia="ro-RO"/>
        </w:rPr>
        <w:t>dacă prezintă</w:t>
      </w:r>
      <w:r w:rsidRPr="00464002">
        <w:rPr>
          <w:rFonts w:ascii="Times New Roman" w:eastAsia="Arial" w:hAnsi="Times New Roman" w:cs="Times New Roman"/>
          <w:sz w:val="24"/>
          <w:szCs w:val="24"/>
          <w:lang w:val="it-IT" w:eastAsia="ro-RO"/>
        </w:rPr>
        <w:t xml:space="preserve"> absenţa imunităţii faţă de infecţia cu virusul varicelic</w:t>
      </w:r>
      <w:r>
        <w:rPr>
          <w:rFonts w:ascii="Times New Roman" w:eastAsia="Arial" w:hAnsi="Times New Roman" w:cs="Times New Roman"/>
          <w:sz w:val="24"/>
          <w:szCs w:val="24"/>
          <w:lang w:val="it-IT" w:eastAsia="ro-RO"/>
        </w:rPr>
        <w:t xml:space="preserve">, inclusiv </w:t>
      </w:r>
      <w:r w:rsidRPr="00464002">
        <w:rPr>
          <w:rFonts w:ascii="Times New Roman" w:eastAsia="Arial" w:hAnsi="Times New Roman" w:cs="Times New Roman"/>
          <w:sz w:val="24"/>
          <w:szCs w:val="24"/>
          <w:lang w:val="it-IT" w:eastAsia="ro-RO"/>
        </w:rPr>
        <w:t>dacă alăptează. Femeile trebuie să evite o sarcină/ o nouă</w:t>
      </w:r>
      <w:r>
        <w:rPr>
          <w:rFonts w:ascii="Times New Roman" w:eastAsia="Arial" w:hAnsi="Times New Roman" w:cs="Times New Roman"/>
          <w:sz w:val="24"/>
          <w:szCs w:val="24"/>
          <w:lang w:val="it-IT" w:eastAsia="ro-RO"/>
        </w:rPr>
        <w:t xml:space="preserve"> </w:t>
      </w:r>
      <w:r w:rsidRPr="00464002">
        <w:rPr>
          <w:rFonts w:ascii="Times New Roman" w:eastAsia="Arial" w:hAnsi="Times New Roman" w:cs="Times New Roman"/>
          <w:sz w:val="24"/>
          <w:szCs w:val="24"/>
          <w:lang w:val="it-IT" w:eastAsia="ro-RO"/>
        </w:rPr>
        <w:t>sarcină timp de 1 lună după fiecare doz</w:t>
      </w:r>
      <w:r>
        <w:rPr>
          <w:rFonts w:ascii="Times New Roman" w:eastAsia="Arial" w:hAnsi="Times New Roman" w:cs="Times New Roman"/>
          <w:sz w:val="24"/>
          <w:szCs w:val="24"/>
          <w:lang w:val="it-IT" w:eastAsia="ro-RO"/>
        </w:rPr>
        <w:t>ă de vaccin împotriva varicelei;</w:t>
      </w:r>
    </w:p>
    <w:p w14:paraId="3B70B63F" w14:textId="77777777" w:rsidR="00C8453C" w:rsidRPr="001B75B9" w:rsidRDefault="00C8453C" w:rsidP="00C8453C">
      <w:pPr>
        <w:spacing w:after="0"/>
        <w:jc w:val="both"/>
        <w:rPr>
          <w:rFonts w:ascii="Times New Roman" w:eastAsia="Arial" w:hAnsi="Times New Roman" w:cs="Times New Roman"/>
          <w:sz w:val="24"/>
          <w:szCs w:val="24"/>
          <w:lang w:val="it-IT" w:eastAsia="ro-RO"/>
        </w:rPr>
      </w:pPr>
      <w:r>
        <w:rPr>
          <w:rFonts w:ascii="Times New Roman" w:eastAsia="Arial" w:hAnsi="Times New Roman" w:cs="Times New Roman"/>
          <w:sz w:val="24"/>
          <w:szCs w:val="24"/>
          <w:lang w:val="it-IT" w:eastAsia="ro-RO"/>
        </w:rPr>
        <w:t xml:space="preserve">- evitarea pe cât posibil a </w:t>
      </w:r>
      <w:r w:rsidRPr="001B75B9">
        <w:rPr>
          <w:rFonts w:ascii="Times New Roman" w:eastAsia="Arial" w:hAnsi="Times New Roman" w:cs="Times New Roman"/>
          <w:sz w:val="24"/>
          <w:szCs w:val="24"/>
          <w:lang w:val="it-IT" w:eastAsia="ro-RO"/>
        </w:rPr>
        <w:t xml:space="preserve">contactul imediat </w:t>
      </w:r>
      <w:r>
        <w:rPr>
          <w:rFonts w:ascii="Times New Roman" w:eastAsia="Arial" w:hAnsi="Times New Roman" w:cs="Times New Roman"/>
          <w:sz w:val="24"/>
          <w:szCs w:val="24"/>
          <w:lang w:val="it-IT" w:eastAsia="ro-RO"/>
        </w:rPr>
        <w:t xml:space="preserve">după vaccinare cu următoarele persoane: care prezintă imunosupresie severă; </w:t>
      </w:r>
      <w:r w:rsidRPr="001B75B9">
        <w:rPr>
          <w:rFonts w:ascii="Times New Roman" w:eastAsia="Arial" w:hAnsi="Times New Roman" w:cs="Times New Roman"/>
          <w:sz w:val="24"/>
          <w:szCs w:val="24"/>
          <w:lang w:val="it-IT" w:eastAsia="ro-RO"/>
        </w:rPr>
        <w:t xml:space="preserve">femei </w:t>
      </w:r>
      <w:r>
        <w:rPr>
          <w:rFonts w:ascii="Times New Roman" w:eastAsia="Arial" w:hAnsi="Times New Roman" w:cs="Times New Roman"/>
          <w:sz w:val="24"/>
          <w:szCs w:val="24"/>
          <w:lang w:val="it-IT" w:eastAsia="ro-RO"/>
        </w:rPr>
        <w:t xml:space="preserve">în perioada gravidităţii </w:t>
      </w:r>
      <w:r w:rsidRPr="001B75B9">
        <w:rPr>
          <w:rFonts w:ascii="Times New Roman" w:eastAsia="Arial" w:hAnsi="Times New Roman" w:cs="Times New Roman"/>
          <w:sz w:val="24"/>
          <w:szCs w:val="24"/>
          <w:lang w:val="it-IT" w:eastAsia="ro-RO"/>
        </w:rPr>
        <w:t xml:space="preserve">care </w:t>
      </w:r>
      <w:r>
        <w:rPr>
          <w:rFonts w:ascii="Times New Roman" w:eastAsia="Arial" w:hAnsi="Times New Roman" w:cs="Times New Roman"/>
          <w:sz w:val="24"/>
          <w:szCs w:val="24"/>
          <w:lang w:val="it-IT" w:eastAsia="ro-RO"/>
        </w:rPr>
        <w:t xml:space="preserve">nu au avut varicelă în antecedente sau nu au fost vaccinate; nou-născuţi ale căror mame </w:t>
      </w:r>
      <w:r w:rsidRPr="001B75B9">
        <w:rPr>
          <w:rFonts w:ascii="Times New Roman" w:eastAsia="Arial" w:hAnsi="Times New Roman" w:cs="Times New Roman"/>
          <w:sz w:val="24"/>
          <w:szCs w:val="24"/>
          <w:lang w:val="it-IT" w:eastAsia="ro-RO"/>
        </w:rPr>
        <w:t xml:space="preserve">nu au avut </w:t>
      </w:r>
      <w:r>
        <w:rPr>
          <w:rFonts w:ascii="Times New Roman" w:eastAsia="Arial" w:hAnsi="Times New Roman" w:cs="Times New Roman"/>
          <w:sz w:val="24"/>
          <w:szCs w:val="24"/>
          <w:lang w:val="it-IT" w:eastAsia="ro-RO"/>
        </w:rPr>
        <w:t>varicelă sau</w:t>
      </w:r>
      <w:r w:rsidRPr="001B75B9">
        <w:rPr>
          <w:rFonts w:ascii="Times New Roman" w:eastAsia="Arial" w:hAnsi="Times New Roman" w:cs="Times New Roman"/>
          <w:sz w:val="24"/>
          <w:szCs w:val="24"/>
          <w:lang w:val="it-IT" w:eastAsia="ro-RO"/>
        </w:rPr>
        <w:t xml:space="preserve"> nu au fost vaccinate</w:t>
      </w:r>
      <w:r>
        <w:rPr>
          <w:rFonts w:ascii="Times New Roman" w:eastAsia="Arial" w:hAnsi="Times New Roman" w:cs="Times New Roman"/>
          <w:sz w:val="24"/>
          <w:szCs w:val="24"/>
          <w:lang w:val="it-IT" w:eastAsia="ro-RO"/>
        </w:rPr>
        <w:t>;</w:t>
      </w:r>
      <w:r w:rsidRPr="001B75B9">
        <w:rPr>
          <w:rFonts w:ascii="Times New Roman" w:eastAsia="Arial" w:hAnsi="Times New Roman" w:cs="Times New Roman"/>
          <w:sz w:val="24"/>
          <w:szCs w:val="24"/>
          <w:lang w:val="it-IT" w:eastAsia="ro-RO"/>
        </w:rPr>
        <w:t xml:space="preserve"> </w:t>
      </w:r>
    </w:p>
    <w:p w14:paraId="6E0C5551" w14:textId="77777777" w:rsidR="00C8453C" w:rsidRPr="00F56DF1" w:rsidRDefault="00C8453C" w:rsidP="00C8453C">
      <w:pPr>
        <w:spacing w:after="0"/>
        <w:jc w:val="both"/>
        <w:rPr>
          <w:rFonts w:ascii="Times New Roman" w:eastAsia="Arial" w:hAnsi="Times New Roman" w:cs="Times New Roman"/>
          <w:sz w:val="24"/>
          <w:szCs w:val="24"/>
          <w:lang w:val="it-IT" w:eastAsia="ro-RO"/>
        </w:rPr>
      </w:pPr>
      <w:r w:rsidRPr="00F56DF1">
        <w:rPr>
          <w:rFonts w:ascii="Times New Roman" w:eastAsia="Arial" w:hAnsi="Times New Roman" w:cs="Times New Roman"/>
          <w:sz w:val="24"/>
          <w:szCs w:val="24"/>
          <w:lang w:val="it-IT" w:eastAsia="ro-RO"/>
        </w:rPr>
        <w:t>-</w:t>
      </w:r>
      <w:r>
        <w:rPr>
          <w:rFonts w:ascii="Times New Roman" w:eastAsia="Arial" w:hAnsi="Times New Roman" w:cs="Times New Roman"/>
          <w:sz w:val="24"/>
          <w:szCs w:val="24"/>
          <w:lang w:val="it-IT" w:eastAsia="ro-RO"/>
        </w:rPr>
        <w:t xml:space="preserve"> administrare recentă</w:t>
      </w:r>
      <w:r w:rsidRPr="00F56DF1">
        <w:rPr>
          <w:rFonts w:ascii="Times New Roman" w:eastAsia="Arial" w:hAnsi="Times New Roman" w:cs="Times New Roman"/>
          <w:sz w:val="24"/>
          <w:szCs w:val="24"/>
          <w:lang w:val="it-IT" w:eastAsia="ro-RO"/>
        </w:rPr>
        <w:t xml:space="preserve"> </w:t>
      </w:r>
      <w:r>
        <w:rPr>
          <w:rFonts w:ascii="Times New Roman" w:eastAsia="Arial" w:hAnsi="Times New Roman" w:cs="Times New Roman"/>
          <w:sz w:val="24"/>
          <w:szCs w:val="24"/>
          <w:lang w:val="it-IT" w:eastAsia="ro-RO"/>
        </w:rPr>
        <w:t>(sub 12</w:t>
      </w:r>
      <w:r w:rsidRPr="00F56DF1">
        <w:rPr>
          <w:rFonts w:ascii="Times New Roman" w:eastAsia="Arial" w:hAnsi="Times New Roman" w:cs="Times New Roman"/>
          <w:sz w:val="24"/>
          <w:szCs w:val="24"/>
          <w:lang w:val="it-IT" w:eastAsia="ro-RO"/>
        </w:rPr>
        <w:t xml:space="preserve"> luni) de imunoglobuline - intervalul minim depinde de produs</w:t>
      </w:r>
      <w:r>
        <w:rPr>
          <w:rFonts w:ascii="Times New Roman" w:eastAsia="Arial" w:hAnsi="Times New Roman" w:cs="Times New Roman"/>
          <w:sz w:val="24"/>
          <w:szCs w:val="24"/>
          <w:lang w:val="it-IT" w:eastAsia="ro-RO"/>
        </w:rPr>
        <w:t>;</w:t>
      </w:r>
      <w:r w:rsidRPr="00F56DF1">
        <w:rPr>
          <w:rFonts w:ascii="Times New Roman" w:eastAsia="Arial" w:hAnsi="Times New Roman" w:cs="Times New Roman"/>
          <w:sz w:val="24"/>
          <w:szCs w:val="24"/>
          <w:lang w:val="it-IT" w:eastAsia="ro-RO"/>
        </w:rPr>
        <w:t xml:space="preserve"> </w:t>
      </w:r>
    </w:p>
    <w:p w14:paraId="6A31FABC" w14:textId="77777777" w:rsidR="00C8453C" w:rsidRDefault="00C8453C" w:rsidP="00C8453C">
      <w:pPr>
        <w:spacing w:after="0"/>
        <w:jc w:val="both"/>
        <w:rPr>
          <w:rFonts w:ascii="Times New Roman" w:eastAsia="Arial" w:hAnsi="Times New Roman" w:cs="Times New Roman"/>
          <w:sz w:val="24"/>
          <w:szCs w:val="24"/>
          <w:lang w:val="it-IT" w:eastAsia="ro-RO"/>
        </w:rPr>
      </w:pPr>
      <w:r w:rsidRPr="00F56DF1">
        <w:rPr>
          <w:rFonts w:ascii="Times New Roman" w:eastAsia="Arial" w:hAnsi="Times New Roman" w:cs="Times New Roman"/>
          <w:sz w:val="24"/>
          <w:szCs w:val="24"/>
          <w:lang w:val="it-IT" w:eastAsia="ro-RO"/>
        </w:rPr>
        <w:t>- boli acute</w:t>
      </w:r>
      <w:r>
        <w:rPr>
          <w:rFonts w:ascii="Times New Roman" w:eastAsia="Arial" w:hAnsi="Times New Roman" w:cs="Times New Roman"/>
          <w:sz w:val="24"/>
          <w:szCs w:val="24"/>
          <w:lang w:val="it-IT" w:eastAsia="ro-RO"/>
        </w:rPr>
        <w:t xml:space="preserve"> în evoluţie cu simptome importante în prezenţa sau absenţa febrei;</w:t>
      </w:r>
    </w:p>
    <w:p w14:paraId="1A6CF74F" w14:textId="77777777" w:rsidR="00C8453C" w:rsidRPr="00F56DF1" w:rsidRDefault="00C8453C" w:rsidP="00C8453C">
      <w:pPr>
        <w:spacing w:after="0"/>
        <w:jc w:val="both"/>
        <w:rPr>
          <w:rFonts w:ascii="Times New Roman" w:eastAsia="Arial" w:hAnsi="Times New Roman" w:cs="Times New Roman"/>
          <w:sz w:val="24"/>
          <w:szCs w:val="24"/>
          <w:lang w:val="it-IT" w:eastAsia="ro-RO"/>
        </w:rPr>
      </w:pPr>
      <w:r>
        <w:rPr>
          <w:rFonts w:ascii="Times New Roman" w:eastAsia="Arial" w:hAnsi="Times New Roman" w:cs="Times New Roman"/>
          <w:sz w:val="24"/>
          <w:szCs w:val="24"/>
          <w:lang w:val="it-IT" w:eastAsia="ro-RO"/>
        </w:rPr>
        <w:t xml:space="preserve">- boli cronice în perioada de decompensare; </w:t>
      </w:r>
    </w:p>
    <w:p w14:paraId="61585296" w14:textId="77777777" w:rsidR="00C8453C" w:rsidRDefault="00C8453C" w:rsidP="00C8453C">
      <w:pPr>
        <w:spacing w:after="0"/>
        <w:jc w:val="both"/>
        <w:rPr>
          <w:rFonts w:ascii="Times New Roman" w:hAnsi="Times New Roman" w:cs="Times New Roman"/>
          <w:sz w:val="28"/>
          <w:szCs w:val="28"/>
          <w:lang w:val="it-IT"/>
        </w:rPr>
      </w:pPr>
    </w:p>
    <w:p w14:paraId="146529E0" w14:textId="77777777" w:rsidR="00C8453C" w:rsidRPr="0024705C" w:rsidRDefault="00C8453C" w:rsidP="00C8453C">
      <w:pPr>
        <w:spacing w:after="0"/>
        <w:jc w:val="both"/>
        <w:rPr>
          <w:rFonts w:ascii="Times New Roman" w:eastAsia="Arial" w:hAnsi="Times New Roman" w:cs="Times New Roman"/>
          <w:sz w:val="24"/>
          <w:szCs w:val="24"/>
          <w:lang w:eastAsia="ro-RO"/>
        </w:rPr>
      </w:pPr>
      <w:r w:rsidRPr="0024705C">
        <w:rPr>
          <w:rFonts w:ascii="Times New Roman" w:hAnsi="Times New Roman" w:cs="Times New Roman"/>
          <w:sz w:val="24"/>
          <w:szCs w:val="24"/>
          <w:lang w:val="it-IT"/>
        </w:rPr>
        <w:t>Pentru siguranţa şi asigurarea eficacităţii vaccinului doza administrată va fi păstrată</w:t>
      </w:r>
      <w:r w:rsidRPr="0024705C">
        <w:rPr>
          <w:rFonts w:ascii="Times New Roman" w:hAnsi="Times New Roman" w:cs="Times New Roman"/>
          <w:sz w:val="24"/>
          <w:szCs w:val="24"/>
        </w:rPr>
        <w:t xml:space="preserve"> (eventual transportată şi păstrată) în condiţii standard</w:t>
      </w:r>
      <w:r>
        <w:rPr>
          <w:rFonts w:ascii="Times New Roman" w:hAnsi="Times New Roman" w:cs="Times New Roman"/>
          <w:sz w:val="24"/>
          <w:szCs w:val="24"/>
        </w:rPr>
        <w:t>,</w:t>
      </w:r>
      <w:r w:rsidRPr="0024705C">
        <w:rPr>
          <w:rFonts w:ascii="Times New Roman" w:hAnsi="Times New Roman" w:cs="Times New Roman"/>
          <w:sz w:val="24"/>
          <w:szCs w:val="24"/>
        </w:rPr>
        <w:t xml:space="preserve"> la frigider la 2°C - 8°C</w:t>
      </w:r>
    </w:p>
    <w:p w14:paraId="080420A3" w14:textId="77777777" w:rsidR="00C8453C" w:rsidRDefault="00C8453C" w:rsidP="00C8453C">
      <w:pPr>
        <w:spacing w:after="0" w:line="240" w:lineRule="auto"/>
        <w:jc w:val="both"/>
        <w:rPr>
          <w:rFonts w:ascii="Times New Roman" w:eastAsia="Calibri" w:hAnsi="Times New Roman" w:cs="Times New Roman"/>
          <w:kern w:val="2"/>
          <w:sz w:val="24"/>
          <w:szCs w:val="24"/>
          <w:lang w:val="it-IT"/>
          <w14:ligatures w14:val="standardContextual"/>
        </w:rPr>
      </w:pPr>
      <w:bookmarkStart w:id="2" w:name="_5z2znf3pzecw"/>
      <w:bookmarkEnd w:id="2"/>
    </w:p>
    <w:p w14:paraId="2164D1C7" w14:textId="249E485D" w:rsidR="00C8453C" w:rsidRPr="00C8453C" w:rsidRDefault="00C8453C" w:rsidP="00C8453C">
      <w:pPr>
        <w:spacing w:after="0" w:line="240" w:lineRule="auto"/>
        <w:jc w:val="both"/>
        <w:rPr>
          <w:rFonts w:ascii="Times New Roman" w:eastAsia="Arial" w:hAnsi="Times New Roman" w:cs="Times New Roman"/>
          <w:b/>
          <w:kern w:val="2"/>
          <w:sz w:val="24"/>
          <w:szCs w:val="24"/>
          <w:lang w:eastAsia="ro-RO"/>
          <w14:ligatures w14:val="standardContextual"/>
        </w:rPr>
      </w:pPr>
      <w:r w:rsidRPr="00B065C3">
        <w:rPr>
          <w:rFonts w:ascii="Times New Roman" w:eastAsia="Calibri" w:hAnsi="Times New Roman" w:cs="Times New Roman"/>
          <w:b/>
          <w:kern w:val="2"/>
          <w:sz w:val="24"/>
          <w:szCs w:val="24"/>
          <w:lang w:val="it-IT"/>
          <w14:ligatures w14:val="standardContextual"/>
        </w:rPr>
        <w:t>III</w:t>
      </w:r>
      <w:r w:rsidRPr="00C8453C">
        <w:rPr>
          <w:rFonts w:ascii="Times New Roman" w:eastAsia="Calibri" w:hAnsi="Times New Roman" w:cs="Times New Roman"/>
          <w:kern w:val="2"/>
          <w:sz w:val="24"/>
          <w:szCs w:val="24"/>
          <w:lang w:val="it-IT"/>
          <w14:ligatures w14:val="standardContextual"/>
        </w:rPr>
        <w:t xml:space="preserve">. </w:t>
      </w:r>
      <w:r w:rsidRPr="00C8453C">
        <w:rPr>
          <w:rFonts w:ascii="Times New Roman" w:eastAsia="Arial" w:hAnsi="Times New Roman" w:cs="Times New Roman"/>
          <w:b/>
          <w:kern w:val="2"/>
          <w:sz w:val="24"/>
          <w:szCs w:val="24"/>
          <w:lang w:eastAsia="ro-RO"/>
          <w14:ligatures w14:val="standardContextual"/>
        </w:rPr>
        <w:t>Medici prescriptori și vaccinatori</w:t>
      </w:r>
      <w:r w:rsidR="0062354E">
        <w:rPr>
          <w:rFonts w:ascii="Times New Roman" w:eastAsia="Arial" w:hAnsi="Times New Roman" w:cs="Times New Roman"/>
          <w:b/>
          <w:kern w:val="2"/>
          <w:sz w:val="24"/>
          <w:szCs w:val="24"/>
          <w:lang w:eastAsia="ro-RO"/>
          <w14:ligatures w14:val="standardContextual"/>
        </w:rPr>
        <w:t>:</w:t>
      </w:r>
    </w:p>
    <w:p w14:paraId="33D07A7D" w14:textId="6D9DE7AA" w:rsidR="00C8453C" w:rsidRPr="00BF5E79" w:rsidRDefault="00C8453C" w:rsidP="00C8453C">
      <w:pPr>
        <w:spacing w:after="0" w:line="240" w:lineRule="auto"/>
        <w:jc w:val="both"/>
        <w:rPr>
          <w:rFonts w:ascii="Times New Roman" w:eastAsia="Arial" w:hAnsi="Times New Roman" w:cs="Times New Roman"/>
          <w:kern w:val="2"/>
          <w:sz w:val="24"/>
          <w:szCs w:val="24"/>
          <w:lang w:eastAsia="ro-RO"/>
          <w14:ligatures w14:val="standardContextual"/>
        </w:rPr>
      </w:pPr>
      <w:r>
        <w:rPr>
          <w:rFonts w:ascii="Times New Roman" w:eastAsia="Arial" w:hAnsi="Times New Roman" w:cs="Times New Roman"/>
          <w:kern w:val="2"/>
          <w:sz w:val="24"/>
          <w:szCs w:val="24"/>
          <w:lang w:eastAsia="ro-RO"/>
          <w14:ligatures w14:val="standardContextual"/>
        </w:rPr>
        <w:t xml:space="preserve">- </w:t>
      </w:r>
      <w:r w:rsidRPr="0062354E">
        <w:rPr>
          <w:rFonts w:ascii="Times New Roman" w:eastAsia="Arial" w:hAnsi="Times New Roman" w:cs="Times New Roman"/>
          <w:kern w:val="2"/>
          <w:sz w:val="24"/>
          <w:szCs w:val="24"/>
          <w:lang w:eastAsia="ro-RO"/>
          <w14:ligatures w14:val="standardContextual"/>
        </w:rPr>
        <w:t>medici prescriptori</w:t>
      </w:r>
      <w:r w:rsidRPr="00BF5E79">
        <w:rPr>
          <w:rFonts w:ascii="Times New Roman" w:eastAsia="Arial" w:hAnsi="Times New Roman" w:cs="Times New Roman"/>
          <w:kern w:val="2"/>
          <w:sz w:val="24"/>
          <w:szCs w:val="24"/>
          <w:lang w:eastAsia="ro-RO"/>
          <w14:ligatures w14:val="standardContextual"/>
        </w:rPr>
        <w:t xml:space="preserve">: medici de toate specialitățile aflați în </w:t>
      </w:r>
      <w:r>
        <w:rPr>
          <w:rFonts w:ascii="Times New Roman" w:eastAsia="Arial" w:hAnsi="Times New Roman" w:cs="Times New Roman"/>
          <w:kern w:val="2"/>
          <w:sz w:val="24"/>
          <w:szCs w:val="24"/>
          <w:lang w:eastAsia="ro-RO"/>
          <w14:ligatures w14:val="standardContextual"/>
        </w:rPr>
        <w:t>contract cu Casele de Asigurări de S</w:t>
      </w:r>
      <w:r w:rsidRPr="00BF5E79">
        <w:rPr>
          <w:rFonts w:ascii="Times New Roman" w:eastAsia="Arial" w:hAnsi="Times New Roman" w:cs="Times New Roman"/>
          <w:kern w:val="2"/>
          <w:sz w:val="24"/>
          <w:szCs w:val="24"/>
          <w:lang w:eastAsia="ro-RO"/>
          <w14:ligatures w14:val="standardContextual"/>
        </w:rPr>
        <w:t>ănătate</w:t>
      </w:r>
    </w:p>
    <w:p w14:paraId="5FF7D3EB" w14:textId="5DCD4CFB" w:rsidR="00C8453C" w:rsidRDefault="00C8453C" w:rsidP="00C8453C">
      <w:pPr>
        <w:spacing w:after="0" w:line="240" w:lineRule="auto"/>
        <w:jc w:val="both"/>
        <w:rPr>
          <w:rFonts w:ascii="Times New Roman" w:eastAsia="Arial" w:hAnsi="Times New Roman" w:cs="Times New Roman"/>
          <w:kern w:val="2"/>
          <w:sz w:val="24"/>
          <w:szCs w:val="24"/>
          <w:lang w:eastAsia="ro-RO"/>
          <w14:ligatures w14:val="standardContextual"/>
        </w:rPr>
      </w:pPr>
      <w:r>
        <w:rPr>
          <w:rFonts w:ascii="Times New Roman" w:eastAsia="Arial" w:hAnsi="Times New Roman" w:cs="Times New Roman"/>
          <w:kern w:val="2"/>
          <w:sz w:val="24"/>
          <w:szCs w:val="24"/>
          <w:lang w:eastAsia="ro-RO"/>
          <w14:ligatures w14:val="standardContextual"/>
        </w:rPr>
        <w:t xml:space="preserve">- </w:t>
      </w:r>
      <w:r w:rsidRPr="0062354E">
        <w:rPr>
          <w:rFonts w:ascii="Times New Roman" w:eastAsia="Arial" w:hAnsi="Times New Roman" w:cs="Times New Roman"/>
          <w:kern w:val="2"/>
          <w:sz w:val="24"/>
          <w:szCs w:val="24"/>
          <w:lang w:eastAsia="ro-RO"/>
          <w14:ligatures w14:val="standardContextual"/>
        </w:rPr>
        <w:t>medici vaccinatori</w:t>
      </w:r>
      <w:r w:rsidRPr="00BF5E79">
        <w:rPr>
          <w:rFonts w:ascii="Times New Roman" w:eastAsia="Arial" w:hAnsi="Times New Roman" w:cs="Times New Roman"/>
          <w:kern w:val="2"/>
          <w:sz w:val="24"/>
          <w:szCs w:val="24"/>
          <w:lang w:eastAsia="ro-RO"/>
          <w14:ligatures w14:val="standardContextual"/>
        </w:rPr>
        <w:t>: (1)medici de familie, epidemiologi, boli infectioase, pediatrie, (2) medici din orice altă specialitate care au un atestat de vaccinologie.</w:t>
      </w:r>
    </w:p>
    <w:p w14:paraId="47CA3D3C" w14:textId="77777777" w:rsidR="00C8453C" w:rsidRPr="00BF5E79" w:rsidRDefault="00C8453C" w:rsidP="00C8453C">
      <w:pPr>
        <w:spacing w:after="0" w:line="240" w:lineRule="auto"/>
        <w:jc w:val="both"/>
        <w:rPr>
          <w:rFonts w:ascii="Times New Roman" w:eastAsia="Arial" w:hAnsi="Times New Roman" w:cs="Times New Roman"/>
          <w:kern w:val="2"/>
          <w:sz w:val="24"/>
          <w:szCs w:val="24"/>
          <w:lang w:eastAsia="ro-RO"/>
          <w14:ligatures w14:val="standardContextual"/>
        </w:rPr>
      </w:pPr>
    </w:p>
    <w:p w14:paraId="4189B54A" w14:textId="79357E89" w:rsidR="00C8453C" w:rsidRDefault="00C8453C" w:rsidP="00C8453C">
      <w:pPr>
        <w:spacing w:after="0" w:line="240" w:lineRule="auto"/>
        <w:ind w:firstLine="720"/>
        <w:jc w:val="both"/>
        <w:rPr>
          <w:rFonts w:ascii="Times New Roman" w:eastAsia="Arial" w:hAnsi="Times New Roman" w:cs="Times New Roman"/>
          <w:kern w:val="2"/>
          <w:sz w:val="24"/>
          <w:szCs w:val="24"/>
          <w:lang w:eastAsia="ro-RO"/>
          <w14:ligatures w14:val="standardContextual"/>
        </w:rPr>
      </w:pPr>
      <w:r w:rsidRPr="00BF5E79">
        <w:rPr>
          <w:rFonts w:ascii="Times New Roman" w:eastAsia="Arial" w:hAnsi="Times New Roman" w:cs="Times New Roman"/>
          <w:kern w:val="2"/>
          <w:sz w:val="24"/>
          <w:szCs w:val="24"/>
          <w:lang w:eastAsia="ro-RO"/>
          <w14:ligatures w14:val="standardContextual"/>
        </w:rPr>
        <w:t>Toți medicii vaccinatori trebuie sa fie în contract pentru furnizar</w:t>
      </w:r>
      <w:r>
        <w:rPr>
          <w:rFonts w:ascii="Times New Roman" w:eastAsia="Arial" w:hAnsi="Times New Roman" w:cs="Times New Roman"/>
          <w:kern w:val="2"/>
          <w:sz w:val="24"/>
          <w:szCs w:val="24"/>
          <w:lang w:eastAsia="ro-RO"/>
          <w14:ligatures w14:val="standardContextual"/>
        </w:rPr>
        <w:t>ea de servicii de vaccinare cu Direcția de Sănătate P</w:t>
      </w:r>
      <w:r w:rsidRPr="00BF5E79">
        <w:rPr>
          <w:rFonts w:ascii="Times New Roman" w:eastAsia="Arial" w:hAnsi="Times New Roman" w:cs="Times New Roman"/>
          <w:kern w:val="2"/>
          <w:sz w:val="24"/>
          <w:szCs w:val="24"/>
          <w:lang w:eastAsia="ro-RO"/>
          <w14:ligatures w14:val="standardContextual"/>
        </w:rPr>
        <w:t xml:space="preserve">ublică județeană/a municipiului București, sa dețină cont în RENV şi au obligația înregistrării administrării vaccinului și raportării RAPI. </w:t>
      </w:r>
      <w:r w:rsidR="00724A39">
        <w:rPr>
          <w:rFonts w:ascii="Times New Roman" w:eastAsia="Arial" w:hAnsi="Times New Roman" w:cs="Times New Roman"/>
          <w:kern w:val="2"/>
          <w:sz w:val="24"/>
          <w:szCs w:val="24"/>
          <w:lang w:eastAsia="ro-RO"/>
          <w14:ligatures w14:val="standardContextual"/>
        </w:rPr>
        <w:t>”</w:t>
      </w:r>
    </w:p>
    <w:p w14:paraId="144437B9" w14:textId="77777777" w:rsidR="00724A39" w:rsidRDefault="00724A39" w:rsidP="00C8453C">
      <w:pPr>
        <w:spacing w:after="0" w:line="240" w:lineRule="auto"/>
        <w:ind w:firstLine="720"/>
        <w:jc w:val="both"/>
        <w:rPr>
          <w:rFonts w:ascii="Times New Roman" w:eastAsia="Arial" w:hAnsi="Times New Roman" w:cs="Times New Roman"/>
          <w:kern w:val="2"/>
          <w:sz w:val="24"/>
          <w:szCs w:val="24"/>
          <w:lang w:eastAsia="ro-RO"/>
          <w14:ligatures w14:val="standardContextual"/>
        </w:rPr>
      </w:pPr>
    </w:p>
    <w:p w14:paraId="181A61B1" w14:textId="77777777" w:rsidR="00724A39" w:rsidRPr="00BF5E79" w:rsidRDefault="00724A39" w:rsidP="00C8453C">
      <w:pPr>
        <w:spacing w:after="0" w:line="240" w:lineRule="auto"/>
        <w:ind w:firstLine="720"/>
        <w:jc w:val="both"/>
        <w:rPr>
          <w:rFonts w:ascii="Times New Roman" w:eastAsia="Arial" w:hAnsi="Times New Roman" w:cs="Times New Roman"/>
          <w:kern w:val="2"/>
          <w:sz w:val="24"/>
          <w:szCs w:val="24"/>
          <w:lang w:eastAsia="ro-RO"/>
          <w14:ligatures w14:val="standardContextual"/>
        </w:rPr>
      </w:pPr>
    </w:p>
    <w:p w14:paraId="177C8CC6" w14:textId="42FDDDCD" w:rsidR="00724A39" w:rsidRPr="004A2C66" w:rsidRDefault="004E5AFD" w:rsidP="00724A39">
      <w:pPr>
        <w:pStyle w:val="ListParagraph"/>
        <w:numPr>
          <w:ilvl w:val="0"/>
          <w:numId w:val="9"/>
        </w:numPr>
        <w:tabs>
          <w:tab w:val="left" w:pos="851"/>
        </w:tabs>
        <w:spacing w:line="276" w:lineRule="auto"/>
        <w:jc w:val="both"/>
        <w:rPr>
          <w:rFonts w:eastAsia="Arial"/>
          <w:b/>
          <w:bCs/>
          <w:color w:val="auto"/>
        </w:rPr>
      </w:pPr>
      <w:r>
        <w:rPr>
          <w:rFonts w:eastAsia="Arial"/>
          <w:b/>
          <w:bCs/>
          <w:color w:val="auto"/>
        </w:rPr>
        <w:t>La anexa nr. 1, după poziţia 351</w:t>
      </w:r>
      <w:r w:rsidR="00724A39" w:rsidRPr="004A2C66">
        <w:rPr>
          <w:rFonts w:eastAsia="Arial"/>
          <w:b/>
          <w:bCs/>
          <w:color w:val="auto"/>
        </w:rPr>
        <w:t xml:space="preserve"> se introduce o nouă poziție, poziția</w:t>
      </w:r>
      <w:r>
        <w:rPr>
          <w:rFonts w:eastAsia="Arial"/>
          <w:b/>
          <w:bCs/>
          <w:color w:val="auto"/>
        </w:rPr>
        <w:t xml:space="preserve"> 352</w:t>
      </w:r>
      <w:r w:rsidR="00724A39" w:rsidRPr="004A2C66">
        <w:rPr>
          <w:rFonts w:eastAsia="Arial"/>
          <w:b/>
          <w:bCs/>
          <w:color w:val="auto"/>
        </w:rPr>
        <w:t xml:space="preserve"> cu următorul cuprins:</w:t>
      </w:r>
    </w:p>
    <w:p w14:paraId="2031369D" w14:textId="77777777" w:rsidR="00724A39" w:rsidRPr="004A2C66" w:rsidRDefault="00724A39" w:rsidP="00724A39">
      <w:pPr>
        <w:pStyle w:val="ListParagraph"/>
        <w:tabs>
          <w:tab w:val="left" w:pos="851"/>
        </w:tabs>
        <w:spacing w:line="276" w:lineRule="auto"/>
        <w:jc w:val="both"/>
        <w:rPr>
          <w:rFonts w:eastAsia="Arial"/>
          <w:b/>
          <w:bCs/>
          <w:color w:val="auto"/>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090"/>
        <w:gridCol w:w="6930"/>
      </w:tblGrid>
      <w:tr w:rsidR="00724A39" w:rsidRPr="004A2C66" w14:paraId="7036CEFC" w14:textId="77777777" w:rsidTr="00CA3171">
        <w:trPr>
          <w:trHeight w:val="300"/>
        </w:trPr>
        <w:tc>
          <w:tcPr>
            <w:tcW w:w="610" w:type="dxa"/>
            <w:shd w:val="clear" w:color="auto" w:fill="auto"/>
            <w:noWrap/>
            <w:vAlign w:val="bottom"/>
            <w:hideMark/>
          </w:tcPr>
          <w:p w14:paraId="1B08DEBC" w14:textId="77777777" w:rsidR="00724A39" w:rsidRPr="004A2C66" w:rsidRDefault="00724A39" w:rsidP="00CA3171">
            <w:pPr>
              <w:spacing w:after="0" w:line="240" w:lineRule="auto"/>
              <w:rPr>
                <w:rFonts w:ascii="Times New Roman" w:eastAsia="Times New Roman" w:hAnsi="Times New Roman" w:cs="Times New Roman"/>
                <w:sz w:val="24"/>
                <w:szCs w:val="24"/>
                <w:lang w:val="en-US"/>
              </w:rPr>
            </w:pPr>
            <w:r w:rsidRPr="004A2C66">
              <w:rPr>
                <w:rFonts w:ascii="Times New Roman" w:eastAsia="Times New Roman" w:hAnsi="Times New Roman" w:cs="Times New Roman"/>
                <w:sz w:val="24"/>
                <w:szCs w:val="24"/>
                <w:lang w:val="en-US"/>
              </w:rPr>
              <w:t>NR.</w:t>
            </w:r>
          </w:p>
        </w:tc>
        <w:tc>
          <w:tcPr>
            <w:tcW w:w="2090" w:type="dxa"/>
            <w:shd w:val="clear" w:color="000000" w:fill="FFFFFF"/>
            <w:noWrap/>
            <w:vAlign w:val="center"/>
            <w:hideMark/>
          </w:tcPr>
          <w:p w14:paraId="3E558087" w14:textId="77777777" w:rsidR="00724A39" w:rsidRPr="004A2C66" w:rsidRDefault="00724A39" w:rsidP="00CA3171">
            <w:pPr>
              <w:spacing w:after="0" w:line="240" w:lineRule="auto"/>
              <w:rPr>
                <w:rFonts w:ascii="Times New Roman" w:eastAsia="Times New Roman" w:hAnsi="Times New Roman" w:cs="Times New Roman"/>
                <w:sz w:val="24"/>
                <w:szCs w:val="24"/>
                <w:lang w:val="en-US"/>
              </w:rPr>
            </w:pPr>
            <w:r w:rsidRPr="004A2C66">
              <w:rPr>
                <w:rFonts w:ascii="Times New Roman" w:eastAsia="Times New Roman" w:hAnsi="Times New Roman" w:cs="Times New Roman"/>
                <w:sz w:val="24"/>
                <w:szCs w:val="24"/>
                <w:lang w:val="en-US"/>
              </w:rPr>
              <w:t>Cod Protocol</w:t>
            </w:r>
          </w:p>
        </w:tc>
        <w:tc>
          <w:tcPr>
            <w:tcW w:w="6930" w:type="dxa"/>
            <w:shd w:val="clear" w:color="000000" w:fill="FFFFFF"/>
            <w:noWrap/>
            <w:vAlign w:val="center"/>
            <w:hideMark/>
          </w:tcPr>
          <w:p w14:paraId="713097A7" w14:textId="77777777" w:rsidR="00724A39" w:rsidRPr="004A2C66" w:rsidRDefault="00724A39" w:rsidP="00CA3171">
            <w:pPr>
              <w:spacing w:after="0" w:line="240" w:lineRule="auto"/>
              <w:rPr>
                <w:rFonts w:ascii="Times New Roman" w:eastAsia="Times New Roman" w:hAnsi="Times New Roman" w:cs="Times New Roman"/>
                <w:sz w:val="24"/>
                <w:szCs w:val="24"/>
                <w:lang w:val="en-US"/>
              </w:rPr>
            </w:pPr>
            <w:r w:rsidRPr="004A2C66">
              <w:rPr>
                <w:rFonts w:ascii="Times New Roman" w:eastAsia="Times New Roman" w:hAnsi="Times New Roman" w:cs="Times New Roman"/>
                <w:sz w:val="24"/>
                <w:szCs w:val="24"/>
                <w:lang w:val="en-US"/>
              </w:rPr>
              <w:t>DENUMIRE</w:t>
            </w:r>
          </w:p>
        </w:tc>
      </w:tr>
      <w:tr w:rsidR="00724A39" w:rsidRPr="004A2C66" w14:paraId="50A23EDD" w14:textId="77777777" w:rsidTr="00CA3171">
        <w:trPr>
          <w:trHeight w:val="315"/>
        </w:trPr>
        <w:tc>
          <w:tcPr>
            <w:tcW w:w="610" w:type="dxa"/>
            <w:shd w:val="clear" w:color="auto" w:fill="auto"/>
            <w:noWrap/>
            <w:vAlign w:val="bottom"/>
          </w:tcPr>
          <w:p w14:paraId="01AF9A5A" w14:textId="597C14D0" w:rsidR="00724A39" w:rsidRPr="004A2C66" w:rsidRDefault="004E5AFD" w:rsidP="00CA3171">
            <w:pPr>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352</w:t>
            </w:r>
          </w:p>
        </w:tc>
        <w:tc>
          <w:tcPr>
            <w:tcW w:w="2090" w:type="dxa"/>
            <w:shd w:val="clear" w:color="000000" w:fill="FFFFFF"/>
            <w:noWrap/>
            <w:vAlign w:val="center"/>
          </w:tcPr>
          <w:p w14:paraId="48C12B76" w14:textId="53CBE727" w:rsidR="00724A39" w:rsidRPr="006E06C5" w:rsidRDefault="00927230" w:rsidP="00CA3171">
            <w:pPr>
              <w:spacing w:after="0" w:line="240" w:lineRule="auto"/>
              <w:rPr>
                <w:rFonts w:ascii="Times New Roman" w:eastAsia="Arial" w:hAnsi="Times New Roman" w:cs="Times New Roman"/>
                <w:bCs/>
                <w:sz w:val="24"/>
                <w:szCs w:val="24"/>
                <w:lang w:val="en-US"/>
              </w:rPr>
            </w:pPr>
            <w:r w:rsidRPr="00927230">
              <w:rPr>
                <w:rFonts w:ascii="Times New Roman" w:eastAsia="Arial" w:hAnsi="Times New Roman" w:cs="Times New Roman"/>
                <w:bCs/>
                <w:sz w:val="24"/>
                <w:szCs w:val="24"/>
                <w:lang w:val="en-US"/>
              </w:rPr>
              <w:t>J07AJ52</w:t>
            </w:r>
          </w:p>
        </w:tc>
        <w:tc>
          <w:tcPr>
            <w:tcW w:w="6930" w:type="dxa"/>
            <w:shd w:val="clear" w:color="000000" w:fill="FFFFFF"/>
            <w:noWrap/>
            <w:vAlign w:val="center"/>
          </w:tcPr>
          <w:p w14:paraId="35AD33A0" w14:textId="1C75C75D" w:rsidR="00724A39" w:rsidRPr="00CC1AFF" w:rsidRDefault="00724A39" w:rsidP="00CA3171">
            <w:pPr>
              <w:spacing w:after="0" w:line="240" w:lineRule="auto"/>
              <w:rPr>
                <w:rFonts w:ascii="Times New Roman" w:eastAsia="Arial" w:hAnsi="Times New Roman" w:cs="Times New Roman"/>
                <w:bCs/>
                <w:sz w:val="24"/>
                <w:szCs w:val="24"/>
                <w:lang w:val="it-IT"/>
              </w:rPr>
            </w:pPr>
            <w:r>
              <w:rPr>
                <w:rFonts w:ascii="Times New Roman" w:eastAsia="Arial" w:hAnsi="Times New Roman" w:cs="Times New Roman"/>
                <w:bCs/>
                <w:sz w:val="24"/>
                <w:szCs w:val="24"/>
                <w:lang w:val="it-IT"/>
              </w:rPr>
              <w:t>VACCIN</w:t>
            </w:r>
            <w:r w:rsidR="00927230" w:rsidRPr="00927230">
              <w:rPr>
                <w:rFonts w:ascii="Times New Roman" w:eastAsia="Arial" w:hAnsi="Times New Roman" w:cs="Times New Roman"/>
                <w:bCs/>
                <w:sz w:val="24"/>
                <w:szCs w:val="24"/>
                <w:lang w:val="it-IT"/>
              </w:rPr>
              <w:t xml:space="preserve"> DIFTERO-TETANO-PERTUSSIS ACELULAR</w:t>
            </w:r>
          </w:p>
        </w:tc>
      </w:tr>
    </w:tbl>
    <w:p w14:paraId="7B5297E5" w14:textId="77777777" w:rsidR="00724A39" w:rsidRPr="004A2C66" w:rsidRDefault="00724A39" w:rsidP="00724A39">
      <w:pPr>
        <w:pStyle w:val="Body"/>
        <w:spacing w:line="276" w:lineRule="auto"/>
        <w:outlineLvl w:val="0"/>
        <w:rPr>
          <w:rFonts w:cs="Times New Roman"/>
          <w:b/>
          <w:bCs/>
          <w:color w:val="auto"/>
        </w:rPr>
      </w:pPr>
    </w:p>
    <w:p w14:paraId="2A9A36CF" w14:textId="4310A5B5" w:rsidR="00724A39" w:rsidRPr="00CC1AFF" w:rsidRDefault="00724A39" w:rsidP="00927230">
      <w:pPr>
        <w:pStyle w:val="ListParagraph"/>
        <w:numPr>
          <w:ilvl w:val="0"/>
          <w:numId w:val="9"/>
        </w:numPr>
        <w:tabs>
          <w:tab w:val="left" w:pos="426"/>
          <w:tab w:val="left" w:pos="720"/>
          <w:tab w:val="left" w:pos="810"/>
        </w:tabs>
        <w:jc w:val="both"/>
        <w:rPr>
          <w:rFonts w:eastAsia="Arial"/>
          <w:b/>
          <w:bCs/>
          <w:color w:val="auto"/>
          <w:lang w:val="de-DE"/>
        </w:rPr>
      </w:pPr>
      <w:r w:rsidRPr="00CC1AFF">
        <w:rPr>
          <w:rFonts w:eastAsia="Arial"/>
          <w:b/>
          <w:bCs/>
          <w:color w:val="auto"/>
          <w:lang w:val="de-DE"/>
        </w:rPr>
        <w:t xml:space="preserve">La anexa nr. 1, după protocolul terapeutic corespunzător poziției cu nr. </w:t>
      </w:r>
      <w:r w:rsidR="004E5AFD" w:rsidRPr="00CC1AFF">
        <w:rPr>
          <w:rFonts w:eastAsia="Arial"/>
          <w:b/>
          <w:bCs/>
          <w:color w:val="auto"/>
          <w:lang w:val="de-DE"/>
        </w:rPr>
        <w:t>351</w:t>
      </w:r>
      <w:r w:rsidRPr="00CC1AFF">
        <w:rPr>
          <w:rFonts w:eastAsia="Arial"/>
          <w:b/>
          <w:bCs/>
          <w:color w:val="auto"/>
          <w:lang w:val="de-DE"/>
        </w:rPr>
        <w:t xml:space="preserve"> se introduce protocolul terapeutic corespunzător poziției nr</w:t>
      </w:r>
      <w:r w:rsidR="004E5AFD" w:rsidRPr="00CC1AFF">
        <w:rPr>
          <w:rFonts w:eastAsia="Arial"/>
          <w:b/>
          <w:bCs/>
          <w:color w:val="auto"/>
          <w:lang w:val="de-DE"/>
        </w:rPr>
        <w:t>. 352</w:t>
      </w:r>
      <w:r w:rsidRPr="00CC1AFF">
        <w:rPr>
          <w:rFonts w:eastAsia="Arial"/>
          <w:b/>
          <w:bCs/>
          <w:color w:val="auto"/>
          <w:lang w:val="de-DE"/>
        </w:rPr>
        <w:t xml:space="preserve"> cod (</w:t>
      </w:r>
      <w:r w:rsidR="00927230" w:rsidRPr="00CC1AFF">
        <w:rPr>
          <w:rFonts w:eastAsia="Arial"/>
          <w:b/>
          <w:bCs/>
          <w:color w:val="auto"/>
          <w:lang w:val="de-DE"/>
        </w:rPr>
        <w:t>J07AJ52</w:t>
      </w:r>
      <w:r w:rsidRPr="00CC1AFF">
        <w:rPr>
          <w:rFonts w:eastAsia="Arial"/>
          <w:b/>
          <w:bCs/>
          <w:color w:val="auto"/>
          <w:lang w:val="de-DE"/>
        </w:rPr>
        <w:t>): DCI VACCIN</w:t>
      </w:r>
      <w:r w:rsidR="00927230" w:rsidRPr="00CC1AFF">
        <w:rPr>
          <w:rFonts w:eastAsia="Arial"/>
          <w:b/>
          <w:bCs/>
          <w:color w:val="auto"/>
          <w:lang w:val="de-DE"/>
        </w:rPr>
        <w:t xml:space="preserve"> DIFTERO-TETANO-PERTUSSIS ACELULAR</w:t>
      </w:r>
      <w:r w:rsidRPr="00CC1AFF">
        <w:rPr>
          <w:rFonts w:eastAsia="Arial"/>
          <w:b/>
          <w:bCs/>
          <w:color w:val="auto"/>
          <w:lang w:val="de-DE"/>
        </w:rPr>
        <w:t xml:space="preserve"> cu următorul cuprins:</w:t>
      </w:r>
    </w:p>
    <w:p w14:paraId="4ACB3CA3" w14:textId="77777777" w:rsidR="00927230" w:rsidRPr="00CC1AFF" w:rsidRDefault="00927230" w:rsidP="00927230">
      <w:pPr>
        <w:tabs>
          <w:tab w:val="left" w:pos="426"/>
          <w:tab w:val="left" w:pos="720"/>
          <w:tab w:val="left" w:pos="810"/>
        </w:tabs>
        <w:jc w:val="both"/>
        <w:rPr>
          <w:rFonts w:eastAsia="Arial"/>
          <w:b/>
          <w:bCs/>
          <w:lang w:val="de-DE"/>
        </w:rPr>
      </w:pPr>
    </w:p>
    <w:p w14:paraId="171384D2" w14:textId="6F9BA7FF" w:rsidR="00C8453C" w:rsidRDefault="00927230" w:rsidP="00927230">
      <w:pPr>
        <w:tabs>
          <w:tab w:val="left" w:pos="426"/>
        </w:tabs>
        <w:jc w:val="center"/>
        <w:rPr>
          <w:rFonts w:ascii="Times New Roman" w:eastAsia="Arial" w:hAnsi="Times New Roman" w:cs="Times New Roman"/>
          <w:b/>
          <w:bCs/>
          <w:sz w:val="24"/>
          <w:szCs w:val="24"/>
          <w:lang w:val="it-IT"/>
        </w:rPr>
      </w:pPr>
      <w:r w:rsidRPr="00CC1AFF">
        <w:rPr>
          <w:rFonts w:ascii="Times New Roman" w:eastAsia="Arial" w:hAnsi="Times New Roman" w:cs="Times New Roman"/>
          <w:b/>
          <w:bCs/>
          <w:sz w:val="24"/>
          <w:szCs w:val="24"/>
          <w:lang w:val="it-IT"/>
        </w:rPr>
        <w:t xml:space="preserve">”Protocol terapeutic corespunzător poziţiei nr. 352 cod (J07AJ52): DCI VACCIN </w:t>
      </w:r>
      <w:r w:rsidRPr="00927230">
        <w:rPr>
          <w:rFonts w:ascii="Times New Roman" w:eastAsia="Arial" w:hAnsi="Times New Roman" w:cs="Times New Roman"/>
          <w:b/>
          <w:bCs/>
          <w:sz w:val="24"/>
          <w:szCs w:val="24"/>
          <w:lang w:val="it-IT"/>
        </w:rPr>
        <w:t>DIFTERO-TETANO-PERTUSSIS ACELULAR</w:t>
      </w:r>
    </w:p>
    <w:p w14:paraId="13DED307" w14:textId="77777777" w:rsidR="005211D7" w:rsidRDefault="005211D7" w:rsidP="00927230">
      <w:pPr>
        <w:tabs>
          <w:tab w:val="left" w:pos="426"/>
        </w:tabs>
        <w:jc w:val="center"/>
        <w:rPr>
          <w:rFonts w:ascii="Times New Roman" w:eastAsia="Arial" w:hAnsi="Times New Roman" w:cs="Times New Roman"/>
          <w:b/>
          <w:bCs/>
          <w:sz w:val="24"/>
          <w:szCs w:val="24"/>
          <w:lang w:val="it-IT"/>
        </w:rPr>
      </w:pPr>
    </w:p>
    <w:p w14:paraId="3F0A3CEA" w14:textId="77777777" w:rsidR="00FB269F" w:rsidRPr="00822F3B" w:rsidRDefault="00FB269F" w:rsidP="00FB269F">
      <w:pPr>
        <w:spacing w:before="360" w:after="80"/>
        <w:jc w:val="both"/>
        <w:outlineLvl w:val="1"/>
        <w:rPr>
          <w:sz w:val="24"/>
          <w:szCs w:val="24"/>
        </w:rPr>
      </w:pPr>
      <w:r w:rsidRPr="00822F3B">
        <w:rPr>
          <w:rFonts w:asciiTheme="majorBidi" w:eastAsia="Arial" w:hAnsiTheme="majorBidi" w:cstheme="majorBidi"/>
          <w:b/>
          <w:sz w:val="24"/>
          <w:szCs w:val="24"/>
          <w:lang w:val="it-IT" w:eastAsia="ro-RO"/>
        </w:rPr>
        <w:t>I.  Criterii de eligibilitate</w:t>
      </w:r>
      <w:r w:rsidRPr="00822F3B">
        <w:rPr>
          <w:sz w:val="24"/>
          <w:szCs w:val="24"/>
          <w:lang w:val="it-IT"/>
        </w:rPr>
        <w:t xml:space="preserve"> </w:t>
      </w:r>
      <w:r w:rsidRPr="00822F3B">
        <w:rPr>
          <w:rFonts w:asciiTheme="majorBidi" w:eastAsia="Arial" w:hAnsiTheme="majorBidi" w:cstheme="majorBidi"/>
          <w:b/>
          <w:sz w:val="24"/>
          <w:szCs w:val="24"/>
          <w:lang w:val="it-IT" w:eastAsia="ro-RO"/>
        </w:rPr>
        <w:t>pentru prescripția medicală de care beneficiază asigurații, fără contribuție personală, în sistemul de asigurări sociale de sănătate</w:t>
      </w:r>
    </w:p>
    <w:p w14:paraId="06CFB32E" w14:textId="77777777" w:rsidR="00FB269F" w:rsidRPr="00822F3B" w:rsidRDefault="00FB269F" w:rsidP="00FB269F">
      <w:pPr>
        <w:numPr>
          <w:ilvl w:val="0"/>
          <w:numId w:val="128"/>
        </w:numPr>
        <w:suppressAutoHyphens/>
        <w:spacing w:after="0" w:line="240" w:lineRule="auto"/>
        <w:contextualSpacing/>
        <w:rPr>
          <w:sz w:val="24"/>
          <w:szCs w:val="24"/>
        </w:rPr>
      </w:pPr>
      <w:r w:rsidRPr="00822F3B">
        <w:rPr>
          <w:rFonts w:asciiTheme="majorBidi" w:eastAsia="Calibri" w:hAnsiTheme="majorBidi" w:cstheme="majorBidi"/>
          <w:sz w:val="24"/>
          <w:szCs w:val="24"/>
          <w:lang w:val="it-IT"/>
          <w14:ligatures w14:val="standardContextual"/>
        </w:rPr>
        <w:t>Gravide</w:t>
      </w:r>
      <w:r w:rsidRPr="00822F3B">
        <w:rPr>
          <w:rFonts w:asciiTheme="majorBidi" w:eastAsia="Calibri" w:hAnsiTheme="majorBidi" w:cstheme="majorBidi"/>
          <w:strike/>
          <w:sz w:val="24"/>
          <w:szCs w:val="24"/>
          <w:u w:val="single"/>
          <w:lang w:val="it-IT"/>
          <w14:ligatures w14:val="standardContextual"/>
        </w:rPr>
        <w:t>;</w:t>
      </w:r>
    </w:p>
    <w:p w14:paraId="69199AD7" w14:textId="77777777" w:rsidR="00FB269F" w:rsidRPr="00822F3B" w:rsidRDefault="00FB269F" w:rsidP="00FB269F">
      <w:pPr>
        <w:numPr>
          <w:ilvl w:val="0"/>
          <w:numId w:val="128"/>
        </w:numPr>
        <w:suppressAutoHyphens/>
        <w:spacing w:after="0" w:line="240" w:lineRule="auto"/>
        <w:contextualSpacing/>
        <w:rPr>
          <w:sz w:val="24"/>
          <w:szCs w:val="24"/>
        </w:rPr>
      </w:pPr>
      <w:r w:rsidRPr="00822F3B">
        <w:rPr>
          <w:rFonts w:asciiTheme="majorBidi" w:eastAsia="Calibri" w:hAnsiTheme="majorBidi" w:cstheme="majorBidi"/>
          <w:sz w:val="24"/>
          <w:szCs w:val="24"/>
          <w:lang w:val="it-IT"/>
          <w14:ligatures w14:val="standardContextual"/>
        </w:rPr>
        <w:t>Rapel la fiecare 10 ani de la doza anterioară, pentru adulți, în raport cu antecedentele vaccinale;</w:t>
      </w:r>
    </w:p>
    <w:p w14:paraId="16560D9D" w14:textId="77777777" w:rsidR="00FB269F" w:rsidRPr="00822F3B" w:rsidRDefault="00FB269F" w:rsidP="00FB269F">
      <w:pPr>
        <w:numPr>
          <w:ilvl w:val="0"/>
          <w:numId w:val="128"/>
        </w:numPr>
        <w:suppressAutoHyphens/>
        <w:spacing w:after="0" w:line="240" w:lineRule="auto"/>
        <w:contextualSpacing/>
        <w:rPr>
          <w:rFonts w:asciiTheme="majorBidi" w:eastAsia="Calibri" w:hAnsiTheme="majorBidi" w:cstheme="majorBidi"/>
          <w:sz w:val="24"/>
          <w:szCs w:val="24"/>
          <w14:ligatures w14:val="standardContextual"/>
        </w:rPr>
      </w:pPr>
      <w:r w:rsidRPr="00822F3B">
        <w:rPr>
          <w:rFonts w:asciiTheme="majorBidi" w:eastAsia="Calibri" w:hAnsiTheme="majorBidi" w:cstheme="majorBidi"/>
          <w:sz w:val="24"/>
          <w:szCs w:val="24"/>
          <w14:ligatures w14:val="standardContextual"/>
        </w:rPr>
        <w:t>Persoane cu transplant medular/de celule stem hematopoetice;</w:t>
      </w:r>
    </w:p>
    <w:p w14:paraId="7E54FBE6" w14:textId="77777777" w:rsidR="00FB269F" w:rsidRPr="00822F3B" w:rsidRDefault="00FB269F" w:rsidP="00FB269F">
      <w:pPr>
        <w:numPr>
          <w:ilvl w:val="0"/>
          <w:numId w:val="128"/>
        </w:numPr>
        <w:suppressAutoHyphens/>
        <w:spacing w:after="0" w:line="240" w:lineRule="auto"/>
        <w:contextualSpacing/>
        <w:rPr>
          <w:sz w:val="24"/>
          <w:szCs w:val="24"/>
        </w:rPr>
      </w:pPr>
      <w:r w:rsidRPr="00822F3B">
        <w:rPr>
          <w:rFonts w:asciiTheme="majorBidi" w:eastAsia="Calibri" w:hAnsiTheme="majorBidi" w:cstheme="majorBidi"/>
          <w:sz w:val="24"/>
          <w:szCs w:val="24"/>
          <w:lang w:val="it-IT"/>
          <w14:ligatures w14:val="standardContextual"/>
        </w:rPr>
        <w:t>Contacții fără titru detectabil de anticorpi (IgG) anti-pertussis ai persoanelor cu transplant;</w:t>
      </w:r>
    </w:p>
    <w:p w14:paraId="1D50ABC8" w14:textId="17F84C05" w:rsidR="00FB269F" w:rsidRPr="00822F3B" w:rsidRDefault="00FB269F" w:rsidP="00FB269F">
      <w:pPr>
        <w:spacing w:before="360" w:after="80"/>
        <w:outlineLvl w:val="1"/>
        <w:rPr>
          <w:rFonts w:asciiTheme="majorBidi" w:eastAsia="Arial" w:hAnsiTheme="majorBidi" w:cstheme="majorBidi"/>
          <w:b/>
          <w:sz w:val="24"/>
          <w:szCs w:val="24"/>
          <w:lang w:val="fr-FR" w:eastAsia="ro-RO"/>
        </w:rPr>
      </w:pPr>
      <w:r w:rsidRPr="00822F3B">
        <w:rPr>
          <w:rFonts w:asciiTheme="majorBidi" w:eastAsia="Arial" w:hAnsiTheme="majorBidi" w:cstheme="majorBidi"/>
          <w:b/>
          <w:sz w:val="24"/>
          <w:szCs w:val="24"/>
          <w:lang w:val="fr-FR" w:eastAsia="ro-RO"/>
        </w:rPr>
        <w:t xml:space="preserve">II. </w:t>
      </w:r>
      <w:proofErr w:type="spellStart"/>
      <w:r w:rsidRPr="00822F3B">
        <w:rPr>
          <w:rFonts w:asciiTheme="majorBidi" w:eastAsia="Arial" w:hAnsiTheme="majorBidi" w:cstheme="majorBidi"/>
          <w:b/>
          <w:sz w:val="24"/>
          <w:szCs w:val="24"/>
          <w:lang w:val="fr-FR" w:eastAsia="ro-RO"/>
        </w:rPr>
        <w:t>Administrare</w:t>
      </w:r>
      <w:proofErr w:type="spellEnd"/>
      <w:r w:rsidR="008807B3">
        <w:rPr>
          <w:rFonts w:asciiTheme="majorBidi" w:eastAsia="Arial" w:hAnsiTheme="majorBidi" w:cstheme="majorBidi"/>
          <w:b/>
          <w:sz w:val="24"/>
          <w:szCs w:val="24"/>
          <w:lang w:val="fr-FR" w:eastAsia="ro-RO"/>
        </w:rPr>
        <w:t> :</w:t>
      </w:r>
    </w:p>
    <w:p w14:paraId="3ADAC9A2" w14:textId="77777777" w:rsidR="00FB269F" w:rsidRPr="00822F3B" w:rsidRDefault="00FB269F" w:rsidP="00FB269F">
      <w:pPr>
        <w:spacing w:after="80"/>
        <w:jc w:val="both"/>
        <w:outlineLvl w:val="1"/>
        <w:rPr>
          <w:sz w:val="24"/>
          <w:szCs w:val="24"/>
        </w:rPr>
      </w:pPr>
      <w:r w:rsidRPr="00822F3B">
        <w:rPr>
          <w:rFonts w:asciiTheme="majorBidi" w:eastAsia="Arial" w:hAnsiTheme="majorBidi" w:cstheme="majorBidi"/>
          <w:b/>
          <w:bCs/>
          <w:sz w:val="24"/>
          <w:szCs w:val="24"/>
          <w:lang w:val="it-IT" w:eastAsia="ro-RO"/>
        </w:rPr>
        <w:t xml:space="preserve">Vaccinul (adsorbit) diftero-tetano-pertussis acelular </w:t>
      </w:r>
      <w:r w:rsidRPr="00822F3B">
        <w:rPr>
          <w:rFonts w:asciiTheme="majorBidi" w:eastAsia="Arial" w:hAnsiTheme="majorBidi" w:cstheme="majorBidi"/>
          <w:sz w:val="24"/>
          <w:szCs w:val="24"/>
          <w:lang w:val="it-IT" w:eastAsia="ro-RO"/>
        </w:rPr>
        <w:t xml:space="preserve">– </w:t>
      </w:r>
      <w:r w:rsidRPr="00822F3B">
        <w:rPr>
          <w:rFonts w:asciiTheme="majorBidi" w:eastAsia="Arial" w:hAnsiTheme="majorBidi" w:cstheme="majorBidi"/>
          <w:b/>
          <w:bCs/>
          <w:sz w:val="24"/>
          <w:szCs w:val="24"/>
          <w:lang w:val="it-IT" w:eastAsia="ro-RO"/>
        </w:rPr>
        <w:t xml:space="preserve">dTpa (denumire comerciala Adacel) </w:t>
      </w:r>
      <w:r w:rsidRPr="00822F3B">
        <w:rPr>
          <w:rFonts w:asciiTheme="majorBidi" w:eastAsia="Arial" w:hAnsiTheme="majorBidi" w:cstheme="majorBidi"/>
          <w:sz w:val="24"/>
          <w:szCs w:val="24"/>
          <w:lang w:val="it-IT" w:eastAsia="ro-RO"/>
        </w:rPr>
        <w:t>se administrează o  doză (0,5 ml) prin injectare intramusculară (IM) de preferință în mușchiul deltoid la:</w:t>
      </w:r>
    </w:p>
    <w:p w14:paraId="76762B9B" w14:textId="3C5D7988" w:rsidR="00FB269F" w:rsidRPr="00822F3B" w:rsidRDefault="00FB269F" w:rsidP="00FB269F">
      <w:pPr>
        <w:spacing w:after="80"/>
        <w:jc w:val="both"/>
        <w:outlineLvl w:val="1"/>
        <w:rPr>
          <w:rFonts w:asciiTheme="majorBidi" w:eastAsia="Arial" w:hAnsiTheme="majorBidi" w:cstheme="majorBidi"/>
          <w:sz w:val="24"/>
          <w:szCs w:val="24"/>
          <w:lang w:val="it-IT" w:eastAsia="ro-RO"/>
        </w:rPr>
      </w:pPr>
      <w:r w:rsidRPr="00822F3B">
        <w:rPr>
          <w:rFonts w:asciiTheme="majorBidi" w:eastAsia="Arial" w:hAnsiTheme="majorBidi" w:cstheme="majorBidi"/>
          <w:sz w:val="24"/>
          <w:szCs w:val="24"/>
          <w:lang w:val="it-IT" w:eastAsia="ro-RO"/>
        </w:rPr>
        <w:t>1. gravide, recomandat în intervalul dintre săptămâna 27-36 la fiecare sarcină;</w:t>
      </w:r>
    </w:p>
    <w:p w14:paraId="2E73DEC2" w14:textId="77777777" w:rsidR="00FB269F" w:rsidRPr="00822F3B" w:rsidRDefault="00FB269F" w:rsidP="00FB269F">
      <w:pPr>
        <w:spacing w:after="80"/>
        <w:jc w:val="both"/>
        <w:outlineLvl w:val="1"/>
        <w:rPr>
          <w:sz w:val="24"/>
          <w:szCs w:val="24"/>
        </w:rPr>
      </w:pPr>
      <w:r w:rsidRPr="00822F3B">
        <w:rPr>
          <w:rFonts w:asciiTheme="majorBidi" w:eastAsia="Arial" w:hAnsiTheme="majorBidi" w:cstheme="majorBidi"/>
          <w:sz w:val="24"/>
          <w:szCs w:val="24"/>
          <w:lang w:val="it-IT" w:eastAsia="ro-RO"/>
        </w:rPr>
        <w:t>2. adulți, rapel o dată la 10 ani, în raport cu antecedentele vaccinale. Se va administra rapel la fiecare 10 ani de la doza anterioară sau se reia schema de vaccinare în situația în care nu există antecedente vaccinale sau nu sunt cunoscute</w:t>
      </w:r>
    </w:p>
    <w:p w14:paraId="2E357F49" w14:textId="77777777" w:rsidR="00FB269F" w:rsidRPr="00822F3B" w:rsidRDefault="00FB269F" w:rsidP="00FB269F">
      <w:pPr>
        <w:spacing w:after="80"/>
        <w:jc w:val="both"/>
        <w:outlineLvl w:val="1"/>
        <w:rPr>
          <w:rFonts w:asciiTheme="majorBidi" w:eastAsia="Arial" w:hAnsiTheme="majorBidi" w:cstheme="majorBidi"/>
          <w:strike/>
          <w:sz w:val="24"/>
          <w:szCs w:val="24"/>
          <w:lang w:val="it-IT" w:eastAsia="ro-RO"/>
        </w:rPr>
      </w:pPr>
      <w:r w:rsidRPr="00822F3B">
        <w:rPr>
          <w:rFonts w:asciiTheme="majorBidi" w:eastAsia="Arial" w:hAnsiTheme="majorBidi" w:cstheme="majorBidi"/>
          <w:sz w:val="24"/>
          <w:szCs w:val="24"/>
          <w:lang w:val="it-IT" w:eastAsia="ro-RO"/>
        </w:rPr>
        <w:t xml:space="preserve">3. persoane cu transplant medular/de celule stem hematopetice, cu vârsta </w:t>
      </w:r>
      <w:r w:rsidRPr="00822F3B">
        <w:rPr>
          <w:rFonts w:asciiTheme="majorBidi" w:eastAsia="Arial" w:hAnsiTheme="majorBidi" w:cstheme="majorBidi"/>
          <w:iCs/>
          <w:sz w:val="24"/>
          <w:szCs w:val="24"/>
          <w:lang w:val="fr-FR" w:eastAsia="ro-RO"/>
        </w:rPr>
        <w:t>&gt;</w:t>
      </w:r>
      <w:r w:rsidRPr="00822F3B">
        <w:rPr>
          <w:rFonts w:asciiTheme="majorBidi" w:eastAsia="Arial" w:hAnsiTheme="majorBidi" w:cstheme="majorBidi"/>
          <w:sz w:val="24"/>
          <w:szCs w:val="24"/>
          <w:lang w:val="it-IT" w:eastAsia="ro-RO"/>
        </w:rPr>
        <w:t xml:space="preserve"> 14 ani </w:t>
      </w:r>
      <w:r w:rsidRPr="00822F3B">
        <w:rPr>
          <w:rFonts w:asciiTheme="majorBidi" w:eastAsia="Arial" w:hAnsiTheme="majorBidi" w:cstheme="majorBidi"/>
          <w:sz w:val="24"/>
          <w:szCs w:val="24"/>
          <w:lang w:eastAsia="ro-RO"/>
        </w:rPr>
        <w:t>*; vaccinarea se poate realiza cu cel puțin 3 săptămâni înainte de transplant și la 3-6 luni după acesta</w:t>
      </w:r>
    </w:p>
    <w:p w14:paraId="5560DFF2" w14:textId="690C295A" w:rsidR="00FB269F" w:rsidRPr="00822F3B" w:rsidRDefault="00FB269F" w:rsidP="00FB269F">
      <w:pPr>
        <w:spacing w:after="80"/>
        <w:jc w:val="both"/>
        <w:outlineLvl w:val="1"/>
        <w:rPr>
          <w:rFonts w:asciiTheme="majorBidi" w:eastAsia="Arial" w:hAnsiTheme="majorBidi" w:cstheme="majorBidi"/>
          <w:strike/>
          <w:sz w:val="24"/>
          <w:szCs w:val="24"/>
          <w:lang w:val="it-IT" w:eastAsia="ro-RO"/>
        </w:rPr>
      </w:pPr>
      <w:r w:rsidRPr="00822F3B">
        <w:rPr>
          <w:rFonts w:asciiTheme="majorBidi" w:eastAsia="Arial" w:hAnsiTheme="majorBidi" w:cstheme="majorBidi"/>
          <w:sz w:val="24"/>
          <w:szCs w:val="24"/>
          <w:lang w:val="it-IT" w:eastAsia="ro-RO"/>
        </w:rPr>
        <w:t xml:space="preserve">4. contacții fără titru detectabil de anticorpi (IgG) anti-pertussis ai persoanelor cu transplant, cu vârsta </w:t>
      </w:r>
      <w:r w:rsidRPr="00822F3B">
        <w:rPr>
          <w:rFonts w:asciiTheme="majorBidi" w:eastAsia="Arial" w:hAnsiTheme="majorBidi" w:cstheme="majorBidi"/>
          <w:iCs/>
          <w:sz w:val="24"/>
          <w:szCs w:val="24"/>
          <w:lang w:val="fr-FR" w:eastAsia="ro-RO"/>
        </w:rPr>
        <w:t>&gt;</w:t>
      </w:r>
      <w:r w:rsidRPr="00822F3B">
        <w:rPr>
          <w:rFonts w:asciiTheme="majorBidi" w:eastAsia="Arial" w:hAnsiTheme="majorBidi" w:cstheme="majorBidi"/>
          <w:sz w:val="24"/>
          <w:szCs w:val="24"/>
          <w:lang w:val="it-IT" w:eastAsia="ro-RO"/>
        </w:rPr>
        <w:t xml:space="preserve"> 14 ani</w:t>
      </w:r>
      <w:r w:rsidRPr="00822F3B">
        <w:rPr>
          <w:rFonts w:asciiTheme="majorBidi" w:eastAsia="Arial" w:hAnsiTheme="majorBidi" w:cstheme="majorBidi"/>
          <w:sz w:val="24"/>
          <w:szCs w:val="24"/>
          <w:lang w:eastAsia="ro-RO"/>
        </w:rPr>
        <w:t>*.</w:t>
      </w:r>
    </w:p>
    <w:p w14:paraId="3693CBAE" w14:textId="77777777" w:rsidR="00FB269F" w:rsidRPr="00822F3B" w:rsidRDefault="00FB269F" w:rsidP="00FB269F">
      <w:pPr>
        <w:spacing w:after="0"/>
        <w:jc w:val="both"/>
        <w:rPr>
          <w:sz w:val="24"/>
          <w:szCs w:val="24"/>
        </w:rPr>
      </w:pPr>
      <w:r w:rsidRPr="00822F3B">
        <w:rPr>
          <w:rFonts w:asciiTheme="majorBidi" w:hAnsiTheme="majorBidi" w:cstheme="majorBidi"/>
          <w:sz w:val="24"/>
          <w:szCs w:val="24"/>
        </w:rPr>
        <w:t>Nota: La persoane tratatate cu anticoagulante, cu trombocitopenie sau orice altă tulburare de coagulare care contraindică administrarea injecţiilor intramusculare, vaccinul poate fi administrat prin injectare subcutanată profundă, dacă beneficiul potenţial depăşeşte în mod clar riscurile.</w:t>
      </w:r>
    </w:p>
    <w:p w14:paraId="5EF9AA1A" w14:textId="77777777" w:rsidR="00FB269F" w:rsidRPr="00822F3B" w:rsidRDefault="00FB269F" w:rsidP="00FB269F">
      <w:pPr>
        <w:spacing w:after="0"/>
        <w:rPr>
          <w:rFonts w:asciiTheme="majorBidi" w:hAnsiTheme="majorBidi" w:cstheme="majorBidi"/>
          <w:color w:val="8496B0" w:themeColor="text2" w:themeTint="99"/>
          <w:sz w:val="24"/>
          <w:szCs w:val="24"/>
        </w:rPr>
      </w:pPr>
    </w:p>
    <w:p w14:paraId="2AFF8F39" w14:textId="77777777" w:rsidR="00FB269F" w:rsidRPr="00822F3B" w:rsidRDefault="00FB269F" w:rsidP="00FB269F">
      <w:pPr>
        <w:spacing w:after="0"/>
        <w:rPr>
          <w:rFonts w:asciiTheme="majorBidi" w:hAnsiTheme="majorBidi" w:cstheme="majorBidi"/>
          <w:sz w:val="24"/>
          <w:szCs w:val="24"/>
        </w:rPr>
      </w:pPr>
      <w:r w:rsidRPr="00822F3B">
        <w:rPr>
          <w:rFonts w:asciiTheme="majorBidi" w:hAnsiTheme="majorBidi" w:cstheme="majorBidi"/>
          <w:sz w:val="24"/>
          <w:szCs w:val="24"/>
        </w:rPr>
        <w:t>* Persoanele care primesc transplant de celule stem se consideră nevaccinate.</w:t>
      </w:r>
    </w:p>
    <w:p w14:paraId="29264723" w14:textId="77777777" w:rsidR="00FB269F" w:rsidRPr="00822F3B" w:rsidRDefault="00FB269F" w:rsidP="00FB269F">
      <w:pPr>
        <w:spacing w:after="0"/>
        <w:rPr>
          <w:rFonts w:asciiTheme="majorBidi" w:hAnsiTheme="majorBidi" w:cstheme="majorBidi"/>
          <w:sz w:val="24"/>
          <w:szCs w:val="24"/>
        </w:rPr>
      </w:pPr>
      <w:r w:rsidRPr="00822F3B">
        <w:rPr>
          <w:rFonts w:asciiTheme="majorBidi" w:hAnsiTheme="majorBidi" w:cstheme="majorBidi"/>
          <w:sz w:val="24"/>
          <w:szCs w:val="24"/>
        </w:rPr>
        <w:t>Copiii au acces prin Programul Național de Imunizare și aceste recomandări sunt destinate adulților.</w:t>
      </w:r>
    </w:p>
    <w:p w14:paraId="2AC90FBE" w14:textId="77777777" w:rsidR="00FB269F" w:rsidRPr="00822F3B" w:rsidRDefault="00FB269F" w:rsidP="00FB269F">
      <w:pPr>
        <w:spacing w:after="0"/>
        <w:ind w:left="360"/>
        <w:rPr>
          <w:rFonts w:asciiTheme="majorBidi" w:hAnsiTheme="majorBidi" w:cstheme="majorBidi"/>
          <w:sz w:val="24"/>
          <w:szCs w:val="24"/>
        </w:rPr>
      </w:pPr>
    </w:p>
    <w:p w14:paraId="7E6DB4ED" w14:textId="129B3E76" w:rsidR="00FB269F" w:rsidRPr="00822F3B" w:rsidRDefault="00FB269F" w:rsidP="00FB269F">
      <w:pPr>
        <w:spacing w:after="0"/>
        <w:rPr>
          <w:rFonts w:asciiTheme="majorBidi" w:eastAsia="Arial" w:hAnsiTheme="majorBidi" w:cstheme="majorBidi"/>
          <w:b/>
          <w:sz w:val="24"/>
          <w:szCs w:val="24"/>
          <w:lang w:val="it-IT" w:eastAsia="ro-RO"/>
        </w:rPr>
      </w:pPr>
      <w:r w:rsidRPr="00822F3B">
        <w:rPr>
          <w:rFonts w:asciiTheme="majorBidi" w:eastAsia="Arial" w:hAnsiTheme="majorBidi" w:cstheme="majorBidi"/>
          <w:b/>
          <w:sz w:val="24"/>
          <w:szCs w:val="24"/>
          <w:lang w:val="it-IT" w:eastAsia="ro-RO"/>
        </w:rPr>
        <w:t>Contraindicații absolute:</w:t>
      </w:r>
    </w:p>
    <w:p w14:paraId="51C2DE2F" w14:textId="77777777" w:rsidR="00FB269F" w:rsidRPr="00822F3B" w:rsidRDefault="00FB269F" w:rsidP="00FB269F">
      <w:pPr>
        <w:spacing w:after="0"/>
        <w:rPr>
          <w:rFonts w:asciiTheme="majorBidi" w:eastAsia="Arial" w:hAnsiTheme="majorBidi" w:cstheme="majorBidi"/>
          <w:sz w:val="24"/>
          <w:szCs w:val="24"/>
          <w:lang w:val="it-IT" w:eastAsia="ro-RO"/>
        </w:rPr>
      </w:pPr>
      <w:r w:rsidRPr="00822F3B">
        <w:rPr>
          <w:rFonts w:asciiTheme="majorBidi" w:eastAsia="Arial" w:hAnsiTheme="majorBidi" w:cstheme="majorBidi"/>
          <w:sz w:val="24"/>
          <w:szCs w:val="24"/>
          <w:lang w:val="it-IT" w:eastAsia="ro-RO"/>
        </w:rPr>
        <w:t>Antecedente de reacţii anafilactice la un vaccin care conține dTpa sau componente ale acestuia.</w:t>
      </w:r>
    </w:p>
    <w:p w14:paraId="3BD2951B" w14:textId="77777777" w:rsidR="00FB269F" w:rsidRPr="00822F3B" w:rsidRDefault="00FB269F" w:rsidP="00FB269F">
      <w:pPr>
        <w:spacing w:after="0"/>
        <w:rPr>
          <w:rFonts w:asciiTheme="majorBidi" w:eastAsia="Arial" w:hAnsiTheme="majorBidi" w:cstheme="majorBidi"/>
          <w:sz w:val="24"/>
          <w:szCs w:val="24"/>
          <w:lang w:val="it-IT" w:eastAsia="ro-RO"/>
        </w:rPr>
      </w:pPr>
    </w:p>
    <w:p w14:paraId="18AEF318" w14:textId="77777777" w:rsidR="00FB269F" w:rsidRPr="00822F3B" w:rsidRDefault="00FB269F" w:rsidP="00FB269F">
      <w:pPr>
        <w:spacing w:after="0"/>
        <w:rPr>
          <w:sz w:val="24"/>
          <w:szCs w:val="24"/>
        </w:rPr>
      </w:pPr>
      <w:proofErr w:type="spellStart"/>
      <w:r w:rsidRPr="00822F3B">
        <w:rPr>
          <w:rFonts w:asciiTheme="majorBidi" w:eastAsia="Arial" w:hAnsiTheme="majorBidi" w:cstheme="majorBidi"/>
          <w:b/>
          <w:sz w:val="24"/>
          <w:szCs w:val="24"/>
          <w:lang w:val="fr-FR" w:eastAsia="ro-RO"/>
        </w:rPr>
        <w:t>Contraindicații</w:t>
      </w:r>
      <w:proofErr w:type="spellEnd"/>
      <w:r w:rsidRPr="00822F3B">
        <w:rPr>
          <w:rFonts w:asciiTheme="majorBidi" w:eastAsia="Arial" w:hAnsiTheme="majorBidi" w:cstheme="majorBidi"/>
          <w:b/>
          <w:sz w:val="24"/>
          <w:szCs w:val="24"/>
          <w:lang w:val="fr-FR" w:eastAsia="ro-RO"/>
        </w:rPr>
        <w:t xml:space="preserve"> </w:t>
      </w:r>
      <w:proofErr w:type="spellStart"/>
      <w:r w:rsidRPr="00822F3B">
        <w:rPr>
          <w:rFonts w:asciiTheme="majorBidi" w:eastAsia="Arial" w:hAnsiTheme="majorBidi" w:cstheme="majorBidi"/>
          <w:b/>
          <w:sz w:val="24"/>
          <w:szCs w:val="24"/>
          <w:lang w:val="fr-FR" w:eastAsia="ro-RO"/>
        </w:rPr>
        <w:t>temporare</w:t>
      </w:r>
      <w:proofErr w:type="spellEnd"/>
      <w:r w:rsidRPr="00822F3B">
        <w:rPr>
          <w:rFonts w:asciiTheme="majorBidi" w:eastAsia="Arial" w:hAnsiTheme="majorBidi" w:cstheme="majorBidi"/>
          <w:b/>
          <w:sz w:val="24"/>
          <w:szCs w:val="24"/>
          <w:lang w:val="fr-FR" w:eastAsia="ro-RO"/>
        </w:rPr>
        <w:t>:</w:t>
      </w:r>
    </w:p>
    <w:p w14:paraId="0AB0A1BC" w14:textId="0C881BF6" w:rsidR="00FB269F" w:rsidRPr="00822F3B" w:rsidRDefault="00822F3B" w:rsidP="00FB269F">
      <w:pPr>
        <w:pStyle w:val="ListParagraph"/>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contextualSpacing/>
        <w:jc w:val="both"/>
        <w:rPr>
          <w:rFonts w:asciiTheme="majorBidi" w:eastAsia="Arial" w:hAnsiTheme="majorBidi" w:cstheme="majorBidi"/>
          <w:lang w:val="fr-FR"/>
        </w:rPr>
      </w:pPr>
      <w:proofErr w:type="spellStart"/>
      <w:r w:rsidRPr="00822F3B">
        <w:rPr>
          <w:rFonts w:asciiTheme="majorBidi" w:eastAsia="Arial" w:hAnsiTheme="majorBidi" w:cstheme="majorBidi"/>
          <w:i/>
          <w:iCs/>
          <w:lang w:val="fr-FR"/>
        </w:rPr>
        <w:t>Afecț</w:t>
      </w:r>
      <w:r w:rsidR="00FB269F" w:rsidRPr="00822F3B">
        <w:rPr>
          <w:rFonts w:asciiTheme="majorBidi" w:eastAsia="Arial" w:hAnsiTheme="majorBidi" w:cstheme="majorBidi"/>
          <w:i/>
          <w:iCs/>
          <w:lang w:val="fr-FR"/>
        </w:rPr>
        <w:t>iuni</w:t>
      </w:r>
      <w:proofErr w:type="spellEnd"/>
      <w:r w:rsidR="00FB269F" w:rsidRPr="00822F3B">
        <w:rPr>
          <w:rFonts w:asciiTheme="majorBidi" w:eastAsia="Arial" w:hAnsiTheme="majorBidi" w:cstheme="majorBidi"/>
          <w:i/>
          <w:iCs/>
          <w:lang w:val="fr-FR"/>
        </w:rPr>
        <w:t xml:space="preserve"> </w:t>
      </w:r>
      <w:proofErr w:type="spellStart"/>
      <w:r w:rsidR="00FB269F" w:rsidRPr="00822F3B">
        <w:rPr>
          <w:rFonts w:asciiTheme="majorBidi" w:eastAsia="Arial" w:hAnsiTheme="majorBidi" w:cstheme="majorBidi"/>
          <w:i/>
          <w:iCs/>
          <w:lang w:val="fr-FR"/>
        </w:rPr>
        <w:t>febrile</w:t>
      </w:r>
      <w:proofErr w:type="spellEnd"/>
      <w:r w:rsidR="00FB269F" w:rsidRPr="00822F3B">
        <w:rPr>
          <w:rFonts w:asciiTheme="majorBidi" w:eastAsia="Arial" w:hAnsiTheme="majorBidi" w:cstheme="majorBidi"/>
          <w:i/>
          <w:iCs/>
          <w:lang w:val="fr-FR"/>
        </w:rPr>
        <w:t xml:space="preserve">&gt;40 </w:t>
      </w:r>
      <w:r w:rsidR="00FB269F" w:rsidRPr="00822F3B">
        <w:rPr>
          <w:rFonts w:asciiTheme="majorBidi" w:eastAsia="Arial" w:hAnsiTheme="majorBidi" w:cstheme="majorBidi"/>
          <w:i/>
          <w:iCs/>
          <w:vertAlign w:val="superscript"/>
          <w:lang w:val="fr-FR"/>
        </w:rPr>
        <w:t xml:space="preserve">0 </w:t>
      </w:r>
      <w:r w:rsidR="00FB269F" w:rsidRPr="00822F3B">
        <w:rPr>
          <w:rFonts w:asciiTheme="majorBidi" w:eastAsia="Arial" w:hAnsiTheme="majorBidi" w:cstheme="majorBidi"/>
          <w:i/>
          <w:iCs/>
          <w:lang w:val="fr-FR"/>
        </w:rPr>
        <w:t>C</w:t>
      </w:r>
    </w:p>
    <w:p w14:paraId="35395DBF" w14:textId="77777777" w:rsidR="00FB269F" w:rsidRPr="00822F3B" w:rsidRDefault="00FB269F" w:rsidP="00FB269F">
      <w:pPr>
        <w:pStyle w:val="ListParagraph"/>
        <w:ind w:left="1575"/>
        <w:jc w:val="both"/>
        <w:rPr>
          <w:rFonts w:asciiTheme="majorBidi" w:eastAsia="Arial" w:hAnsiTheme="majorBidi" w:cstheme="majorBidi"/>
          <w:lang w:val="fr-FR"/>
        </w:rPr>
      </w:pPr>
      <w:proofErr w:type="spellStart"/>
      <w:r w:rsidRPr="00822F3B">
        <w:rPr>
          <w:rFonts w:asciiTheme="majorBidi" w:eastAsia="Arial" w:hAnsiTheme="majorBidi" w:cstheme="majorBidi"/>
          <w:lang w:val="fr-FR"/>
        </w:rPr>
        <w:t>Vaccinarea</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trebuie</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precedată</w:t>
      </w:r>
      <w:proofErr w:type="spellEnd"/>
      <w:r w:rsidRPr="00822F3B">
        <w:rPr>
          <w:rFonts w:asciiTheme="majorBidi" w:eastAsia="Arial" w:hAnsiTheme="majorBidi" w:cstheme="majorBidi"/>
          <w:lang w:val="fr-FR"/>
        </w:rPr>
        <w:t xml:space="preserve"> de </w:t>
      </w:r>
      <w:proofErr w:type="spellStart"/>
      <w:r w:rsidRPr="00822F3B">
        <w:rPr>
          <w:rFonts w:asciiTheme="majorBidi" w:eastAsia="Arial" w:hAnsiTheme="majorBidi" w:cstheme="majorBidi"/>
          <w:lang w:val="fr-FR"/>
        </w:rPr>
        <w:t>anamneză</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în</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special</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referitor</w:t>
      </w:r>
      <w:proofErr w:type="spellEnd"/>
      <w:r w:rsidRPr="00822F3B">
        <w:rPr>
          <w:rFonts w:asciiTheme="majorBidi" w:eastAsia="Arial" w:hAnsiTheme="majorBidi" w:cstheme="majorBidi"/>
          <w:lang w:val="fr-FR"/>
        </w:rPr>
        <w:t xml:space="preserve"> la </w:t>
      </w:r>
      <w:proofErr w:type="spellStart"/>
      <w:r w:rsidRPr="00822F3B">
        <w:rPr>
          <w:rFonts w:asciiTheme="majorBidi" w:eastAsia="Arial" w:hAnsiTheme="majorBidi" w:cstheme="majorBidi"/>
          <w:lang w:val="fr-FR"/>
        </w:rPr>
        <w:t>istoricul</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vaccinării</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şi</w:t>
      </w:r>
      <w:proofErr w:type="spellEnd"/>
      <w:r w:rsidRPr="00822F3B">
        <w:rPr>
          <w:rFonts w:asciiTheme="majorBidi" w:eastAsia="Arial" w:hAnsiTheme="majorBidi" w:cstheme="majorBidi"/>
          <w:lang w:val="fr-FR"/>
        </w:rPr>
        <w:t xml:space="preserve"> </w:t>
      </w:r>
      <w:proofErr w:type="gramStart"/>
      <w:r w:rsidRPr="00822F3B">
        <w:rPr>
          <w:rFonts w:asciiTheme="majorBidi" w:eastAsia="Arial" w:hAnsiTheme="majorBidi" w:cstheme="majorBidi"/>
          <w:lang w:val="fr-FR"/>
        </w:rPr>
        <w:t xml:space="preserve">la </w:t>
      </w:r>
      <w:proofErr w:type="spellStart"/>
      <w:r w:rsidRPr="00822F3B">
        <w:rPr>
          <w:rFonts w:asciiTheme="majorBidi" w:eastAsia="Arial" w:hAnsiTheme="majorBidi" w:cstheme="majorBidi"/>
          <w:lang w:val="fr-FR"/>
        </w:rPr>
        <w:t>apariţia</w:t>
      </w:r>
      <w:proofErr w:type="spellEnd"/>
      <w:proofErr w:type="gram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unor</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evenimente</w:t>
      </w:r>
      <w:proofErr w:type="spellEnd"/>
      <w:r w:rsidRPr="00822F3B">
        <w:rPr>
          <w:rFonts w:asciiTheme="majorBidi" w:eastAsia="Arial" w:hAnsiTheme="majorBidi" w:cstheme="majorBidi"/>
          <w:lang w:val="fr-FR"/>
        </w:rPr>
        <w:t xml:space="preserve"> adverse) </w:t>
      </w:r>
      <w:proofErr w:type="spellStart"/>
      <w:r w:rsidRPr="00822F3B">
        <w:rPr>
          <w:rFonts w:asciiTheme="majorBidi" w:eastAsia="Arial" w:hAnsiTheme="majorBidi" w:cstheme="majorBidi"/>
          <w:lang w:val="fr-FR"/>
        </w:rPr>
        <w:t>şi</w:t>
      </w:r>
      <w:proofErr w:type="spellEnd"/>
      <w:r w:rsidRPr="00822F3B">
        <w:rPr>
          <w:rFonts w:asciiTheme="majorBidi" w:eastAsia="Arial" w:hAnsiTheme="majorBidi" w:cstheme="majorBidi"/>
          <w:lang w:val="fr-FR"/>
        </w:rPr>
        <w:t xml:space="preserve"> de un examen </w:t>
      </w:r>
      <w:proofErr w:type="spellStart"/>
      <w:r w:rsidRPr="00822F3B">
        <w:rPr>
          <w:rFonts w:asciiTheme="majorBidi" w:eastAsia="Arial" w:hAnsiTheme="majorBidi" w:cstheme="majorBidi"/>
          <w:lang w:val="fr-FR"/>
        </w:rPr>
        <w:t>clinic</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Prezenţa</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unei</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infecţii</w:t>
      </w:r>
      <w:proofErr w:type="spellEnd"/>
      <w:r w:rsidRPr="00822F3B">
        <w:rPr>
          <w:rFonts w:asciiTheme="majorBidi" w:eastAsia="Arial" w:hAnsiTheme="majorBidi" w:cstheme="majorBidi"/>
          <w:lang w:val="fr-FR"/>
        </w:rPr>
        <w:t xml:space="preserve"> minore </w:t>
      </w:r>
      <w:proofErr w:type="spellStart"/>
      <w:r w:rsidRPr="00822F3B">
        <w:rPr>
          <w:rFonts w:asciiTheme="majorBidi" w:eastAsia="Arial" w:hAnsiTheme="majorBidi" w:cstheme="majorBidi"/>
          <w:lang w:val="fr-FR"/>
        </w:rPr>
        <w:t>şi</w:t>
      </w:r>
      <w:proofErr w:type="spellEnd"/>
      <w:r w:rsidRPr="00822F3B">
        <w:rPr>
          <w:rFonts w:asciiTheme="majorBidi" w:eastAsia="Arial" w:hAnsiTheme="majorBidi" w:cstheme="majorBidi"/>
          <w:lang w:val="fr-FR"/>
        </w:rPr>
        <w:t>/</w:t>
      </w:r>
      <w:proofErr w:type="spellStart"/>
      <w:r w:rsidRPr="00822F3B">
        <w:rPr>
          <w:rFonts w:asciiTheme="majorBidi" w:eastAsia="Arial" w:hAnsiTheme="majorBidi" w:cstheme="majorBidi"/>
          <w:lang w:val="fr-FR"/>
        </w:rPr>
        <w:t>sau</w:t>
      </w:r>
      <w:proofErr w:type="spellEnd"/>
      <w:r w:rsidRPr="00822F3B">
        <w:rPr>
          <w:rFonts w:asciiTheme="majorBidi" w:eastAsia="Arial" w:hAnsiTheme="majorBidi" w:cstheme="majorBidi"/>
          <w:lang w:val="fr-FR"/>
        </w:rPr>
        <w:t xml:space="preserve"> </w:t>
      </w:r>
      <w:proofErr w:type="gramStart"/>
      <w:r w:rsidRPr="00822F3B">
        <w:rPr>
          <w:rFonts w:asciiTheme="majorBidi" w:eastAsia="Arial" w:hAnsiTheme="majorBidi" w:cstheme="majorBidi"/>
          <w:lang w:val="fr-FR"/>
        </w:rPr>
        <w:t>a</w:t>
      </w:r>
      <w:proofErr w:type="gram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subfebrilităţii</w:t>
      </w:r>
      <w:proofErr w:type="spellEnd"/>
      <w:r w:rsidRPr="00822F3B">
        <w:rPr>
          <w:rFonts w:asciiTheme="majorBidi" w:eastAsia="Arial" w:hAnsiTheme="majorBidi" w:cstheme="majorBidi"/>
          <w:lang w:val="fr-FR"/>
        </w:rPr>
        <w:t xml:space="preserve"> nu </w:t>
      </w:r>
      <w:proofErr w:type="spellStart"/>
      <w:r w:rsidRPr="00822F3B">
        <w:rPr>
          <w:rFonts w:asciiTheme="majorBidi" w:eastAsia="Arial" w:hAnsiTheme="majorBidi" w:cstheme="majorBidi"/>
          <w:lang w:val="fr-FR"/>
        </w:rPr>
        <w:t>trebuie</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să</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ducă</w:t>
      </w:r>
      <w:proofErr w:type="spellEnd"/>
      <w:r w:rsidRPr="00822F3B">
        <w:rPr>
          <w:rFonts w:asciiTheme="majorBidi" w:eastAsia="Arial" w:hAnsiTheme="majorBidi" w:cstheme="majorBidi"/>
          <w:lang w:val="fr-FR"/>
        </w:rPr>
        <w:t xml:space="preserve"> la </w:t>
      </w:r>
      <w:proofErr w:type="spellStart"/>
      <w:r w:rsidRPr="00822F3B">
        <w:rPr>
          <w:rFonts w:asciiTheme="majorBidi" w:eastAsia="Arial" w:hAnsiTheme="majorBidi" w:cstheme="majorBidi"/>
          <w:lang w:val="fr-FR"/>
        </w:rPr>
        <w:t>amânarea</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vaccinării</w:t>
      </w:r>
      <w:proofErr w:type="spellEnd"/>
      <w:r w:rsidRPr="00822F3B">
        <w:rPr>
          <w:rFonts w:asciiTheme="majorBidi" w:eastAsia="Arial" w:hAnsiTheme="majorBidi" w:cstheme="majorBidi"/>
          <w:lang w:val="fr-FR"/>
        </w:rPr>
        <w:t>.</w:t>
      </w:r>
    </w:p>
    <w:p w14:paraId="74CE47EB" w14:textId="70A9DAA7" w:rsidR="00FB269F" w:rsidRPr="00822F3B" w:rsidRDefault="00FB269F" w:rsidP="00FB269F">
      <w:pPr>
        <w:pStyle w:val="ListParagraph"/>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contextualSpacing/>
        <w:jc w:val="both"/>
        <w:rPr>
          <w:rFonts w:asciiTheme="majorBidi" w:eastAsia="Arial" w:hAnsiTheme="majorBidi" w:cstheme="majorBidi"/>
          <w:i/>
          <w:iCs/>
          <w:lang w:val="fr-FR"/>
        </w:rPr>
      </w:pPr>
      <w:proofErr w:type="spellStart"/>
      <w:r w:rsidRPr="00822F3B">
        <w:rPr>
          <w:rFonts w:asciiTheme="majorBidi" w:eastAsia="Arial" w:hAnsiTheme="majorBidi" w:cstheme="majorBidi"/>
          <w:i/>
          <w:iCs/>
          <w:lang w:val="fr-FR"/>
        </w:rPr>
        <w:lastRenderedPageBreak/>
        <w:t>Tratament</w:t>
      </w:r>
      <w:proofErr w:type="spellEnd"/>
      <w:r w:rsidRPr="00822F3B">
        <w:rPr>
          <w:rFonts w:asciiTheme="majorBidi" w:eastAsia="Arial" w:hAnsiTheme="majorBidi" w:cstheme="majorBidi"/>
          <w:i/>
          <w:iCs/>
          <w:lang w:val="fr-FR"/>
        </w:rPr>
        <w:t xml:space="preserve"> </w:t>
      </w:r>
      <w:proofErr w:type="spellStart"/>
      <w:r w:rsidRPr="00822F3B">
        <w:rPr>
          <w:rFonts w:asciiTheme="majorBidi" w:eastAsia="Arial" w:hAnsiTheme="majorBidi" w:cstheme="majorBidi"/>
          <w:i/>
          <w:iCs/>
          <w:lang w:val="fr-FR"/>
        </w:rPr>
        <w:t>imunosupresor</w:t>
      </w:r>
      <w:proofErr w:type="spellEnd"/>
      <w:r w:rsidR="00CD36B3" w:rsidRPr="00822F3B">
        <w:rPr>
          <w:rFonts w:asciiTheme="majorBidi" w:eastAsia="Arial" w:hAnsiTheme="majorBidi" w:cstheme="majorBidi"/>
          <w:i/>
          <w:iCs/>
          <w:lang w:val="fr-FR"/>
        </w:rPr>
        <w:t xml:space="preserve"> </w:t>
      </w:r>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Imunogenitatea</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vaccinului</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poate</w:t>
      </w:r>
      <w:proofErr w:type="spellEnd"/>
      <w:r w:rsidRPr="00822F3B">
        <w:rPr>
          <w:rFonts w:asciiTheme="majorBidi" w:eastAsia="Arial" w:hAnsiTheme="majorBidi" w:cstheme="majorBidi"/>
          <w:lang w:val="fr-FR"/>
        </w:rPr>
        <w:t xml:space="preserve"> fi </w:t>
      </w:r>
      <w:proofErr w:type="spellStart"/>
      <w:r w:rsidRPr="00822F3B">
        <w:rPr>
          <w:rFonts w:asciiTheme="majorBidi" w:eastAsia="Arial" w:hAnsiTheme="majorBidi" w:cstheme="majorBidi"/>
          <w:lang w:val="fr-FR"/>
        </w:rPr>
        <w:t>redusă</w:t>
      </w:r>
      <w:proofErr w:type="spellEnd"/>
      <w:r w:rsidRPr="00822F3B">
        <w:rPr>
          <w:rFonts w:asciiTheme="majorBidi" w:eastAsia="Arial" w:hAnsiTheme="majorBidi" w:cstheme="majorBidi"/>
          <w:lang w:val="fr-FR"/>
        </w:rPr>
        <w:t xml:space="preserve"> de </w:t>
      </w:r>
      <w:proofErr w:type="spellStart"/>
      <w:r w:rsidRPr="00822F3B">
        <w:rPr>
          <w:rFonts w:asciiTheme="majorBidi" w:eastAsia="Arial" w:hAnsiTheme="majorBidi" w:cstheme="majorBidi"/>
          <w:lang w:val="fr-FR"/>
        </w:rPr>
        <w:t>tratament</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imunosupresor</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concomitent</w:t>
      </w:r>
      <w:proofErr w:type="spellEnd"/>
      <w:r w:rsidRPr="00822F3B">
        <w:rPr>
          <w:rFonts w:asciiTheme="majorBidi" w:eastAsia="Arial" w:hAnsiTheme="majorBidi" w:cstheme="majorBidi"/>
          <w:lang w:val="fr-FR"/>
        </w:rPr>
        <w:t xml:space="preserve">. Se </w:t>
      </w:r>
      <w:proofErr w:type="spellStart"/>
      <w:r w:rsidRPr="00822F3B">
        <w:rPr>
          <w:rFonts w:asciiTheme="majorBidi" w:eastAsia="Arial" w:hAnsiTheme="majorBidi" w:cstheme="majorBidi"/>
          <w:lang w:val="fr-FR"/>
        </w:rPr>
        <w:t>recomandă</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amânarea</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vaccinării</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până</w:t>
      </w:r>
      <w:proofErr w:type="spellEnd"/>
      <w:r w:rsidRPr="00822F3B">
        <w:rPr>
          <w:rFonts w:asciiTheme="majorBidi" w:eastAsia="Arial" w:hAnsiTheme="majorBidi" w:cstheme="majorBidi"/>
          <w:lang w:val="fr-FR"/>
        </w:rPr>
        <w:t xml:space="preserve"> la </w:t>
      </w:r>
      <w:proofErr w:type="spellStart"/>
      <w:r w:rsidRPr="00822F3B">
        <w:rPr>
          <w:rFonts w:asciiTheme="majorBidi" w:eastAsia="Arial" w:hAnsiTheme="majorBidi" w:cstheme="majorBidi"/>
          <w:lang w:val="fr-FR"/>
        </w:rPr>
        <w:t>sfârşitul</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unui</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astfel</w:t>
      </w:r>
      <w:proofErr w:type="spellEnd"/>
      <w:r w:rsidRPr="00822F3B">
        <w:rPr>
          <w:rFonts w:asciiTheme="majorBidi" w:eastAsia="Arial" w:hAnsiTheme="majorBidi" w:cstheme="majorBidi"/>
          <w:lang w:val="fr-FR"/>
        </w:rPr>
        <w:t xml:space="preserve"> de </w:t>
      </w:r>
      <w:proofErr w:type="spellStart"/>
      <w:r w:rsidRPr="00822F3B">
        <w:rPr>
          <w:rFonts w:asciiTheme="majorBidi" w:eastAsia="Arial" w:hAnsiTheme="majorBidi" w:cstheme="majorBidi"/>
          <w:lang w:val="fr-FR"/>
        </w:rPr>
        <w:t>tratament</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concomitent</w:t>
      </w:r>
      <w:proofErr w:type="spellEnd"/>
      <w:r w:rsidRPr="00822F3B">
        <w:rPr>
          <w:rFonts w:asciiTheme="majorBidi" w:eastAsia="Arial" w:hAnsiTheme="majorBidi" w:cstheme="majorBidi"/>
          <w:lang w:val="fr-FR"/>
        </w:rPr>
        <w:t>.</w:t>
      </w:r>
    </w:p>
    <w:p w14:paraId="28A9F2EA" w14:textId="77777777" w:rsidR="00FB269F" w:rsidRPr="00822F3B" w:rsidRDefault="00FB269F" w:rsidP="00FB269F">
      <w:pPr>
        <w:pStyle w:val="ListParagraph"/>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contextualSpacing/>
        <w:jc w:val="both"/>
        <w:rPr>
          <w:rFonts w:asciiTheme="majorBidi" w:eastAsia="Arial" w:hAnsiTheme="majorBidi" w:cstheme="majorBidi"/>
          <w:lang w:val="fr-FR"/>
        </w:rPr>
      </w:pPr>
      <w:proofErr w:type="spellStart"/>
      <w:r w:rsidRPr="00822F3B">
        <w:rPr>
          <w:rFonts w:asciiTheme="majorBidi" w:eastAsia="Arial" w:hAnsiTheme="majorBidi" w:cstheme="majorBidi"/>
          <w:i/>
          <w:iCs/>
          <w:lang w:val="fr-FR"/>
        </w:rPr>
        <w:t>Vaccinarea</w:t>
      </w:r>
      <w:proofErr w:type="spellEnd"/>
      <w:r w:rsidRPr="00822F3B">
        <w:rPr>
          <w:rFonts w:asciiTheme="majorBidi" w:eastAsia="Arial" w:hAnsiTheme="majorBidi" w:cstheme="majorBidi"/>
          <w:i/>
          <w:iCs/>
          <w:lang w:val="fr-FR"/>
        </w:rPr>
        <w:t xml:space="preserve"> </w:t>
      </w:r>
      <w:proofErr w:type="spellStart"/>
      <w:r w:rsidRPr="00822F3B">
        <w:rPr>
          <w:rFonts w:asciiTheme="majorBidi" w:eastAsia="Arial" w:hAnsiTheme="majorBidi" w:cstheme="majorBidi"/>
          <w:i/>
          <w:iCs/>
          <w:lang w:val="fr-FR"/>
        </w:rPr>
        <w:t>persoanelor</w:t>
      </w:r>
      <w:proofErr w:type="spellEnd"/>
      <w:r w:rsidRPr="00822F3B">
        <w:rPr>
          <w:rFonts w:asciiTheme="majorBidi" w:eastAsia="Arial" w:hAnsiTheme="majorBidi" w:cstheme="majorBidi"/>
          <w:i/>
          <w:iCs/>
          <w:lang w:val="fr-FR"/>
        </w:rPr>
        <w:t xml:space="preserve"> </w:t>
      </w:r>
      <w:proofErr w:type="spellStart"/>
      <w:r w:rsidRPr="00822F3B">
        <w:rPr>
          <w:rFonts w:asciiTheme="majorBidi" w:eastAsia="Arial" w:hAnsiTheme="majorBidi" w:cstheme="majorBidi"/>
          <w:i/>
          <w:iCs/>
          <w:lang w:val="fr-FR"/>
        </w:rPr>
        <w:t>cu</w:t>
      </w:r>
      <w:proofErr w:type="spellEnd"/>
      <w:r w:rsidRPr="00822F3B">
        <w:rPr>
          <w:rFonts w:asciiTheme="majorBidi" w:eastAsia="Arial" w:hAnsiTheme="majorBidi" w:cstheme="majorBidi"/>
          <w:i/>
          <w:iCs/>
          <w:lang w:val="fr-FR"/>
        </w:rPr>
        <w:t xml:space="preserve"> </w:t>
      </w:r>
      <w:proofErr w:type="spellStart"/>
      <w:r w:rsidRPr="00822F3B">
        <w:rPr>
          <w:rFonts w:asciiTheme="majorBidi" w:eastAsia="Arial" w:hAnsiTheme="majorBidi" w:cstheme="majorBidi"/>
          <w:i/>
          <w:iCs/>
          <w:lang w:val="fr-FR"/>
        </w:rPr>
        <w:t>imunodeficienţă</w:t>
      </w:r>
      <w:proofErr w:type="spellEnd"/>
      <w:r w:rsidRPr="00822F3B">
        <w:rPr>
          <w:rFonts w:asciiTheme="majorBidi" w:eastAsia="Arial" w:hAnsiTheme="majorBidi" w:cstheme="majorBidi"/>
          <w:i/>
          <w:iCs/>
          <w:lang w:val="fr-FR"/>
        </w:rPr>
        <w:t xml:space="preserve"> </w:t>
      </w:r>
      <w:proofErr w:type="spellStart"/>
      <w:r w:rsidRPr="00822F3B">
        <w:rPr>
          <w:rFonts w:asciiTheme="majorBidi" w:eastAsia="Arial" w:hAnsiTheme="majorBidi" w:cstheme="majorBidi"/>
          <w:i/>
          <w:iCs/>
          <w:lang w:val="fr-FR"/>
        </w:rPr>
        <w:t>cronică</w:t>
      </w:r>
      <w:proofErr w:type="spellEnd"/>
      <w:r w:rsidRPr="00822F3B">
        <w:rPr>
          <w:rFonts w:asciiTheme="majorBidi" w:eastAsia="Arial" w:hAnsiTheme="majorBidi" w:cstheme="majorBidi"/>
          <w:lang w:val="fr-FR"/>
        </w:rPr>
        <w:t xml:space="preserve">, cum </w:t>
      </w:r>
      <w:proofErr w:type="spellStart"/>
      <w:r w:rsidRPr="00822F3B">
        <w:rPr>
          <w:rFonts w:asciiTheme="majorBidi" w:eastAsia="Arial" w:hAnsiTheme="majorBidi" w:cstheme="majorBidi"/>
          <w:lang w:val="fr-FR"/>
        </w:rPr>
        <w:t>sunt</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persoanele</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infectate</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cu</w:t>
      </w:r>
      <w:proofErr w:type="spellEnd"/>
      <w:r w:rsidRPr="00822F3B">
        <w:rPr>
          <w:rFonts w:asciiTheme="majorBidi" w:eastAsia="Arial" w:hAnsiTheme="majorBidi" w:cstheme="majorBidi"/>
          <w:lang w:val="fr-FR"/>
        </w:rPr>
        <w:t xml:space="preserve"> HIV, este </w:t>
      </w:r>
      <w:proofErr w:type="spellStart"/>
      <w:r w:rsidRPr="00822F3B">
        <w:rPr>
          <w:rFonts w:asciiTheme="majorBidi" w:eastAsia="Arial" w:hAnsiTheme="majorBidi" w:cstheme="majorBidi"/>
          <w:lang w:val="fr-FR"/>
        </w:rPr>
        <w:t>recomandată</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chiar</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dacă</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răspunsul</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imun</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poate</w:t>
      </w:r>
      <w:proofErr w:type="spellEnd"/>
      <w:r w:rsidRPr="00822F3B">
        <w:rPr>
          <w:rFonts w:asciiTheme="majorBidi" w:eastAsia="Arial" w:hAnsiTheme="majorBidi" w:cstheme="majorBidi"/>
          <w:lang w:val="fr-FR"/>
        </w:rPr>
        <w:t xml:space="preserve"> fi </w:t>
      </w:r>
      <w:proofErr w:type="spellStart"/>
      <w:r w:rsidRPr="00822F3B">
        <w:rPr>
          <w:rFonts w:asciiTheme="majorBidi" w:eastAsia="Arial" w:hAnsiTheme="majorBidi" w:cstheme="majorBidi"/>
          <w:lang w:val="fr-FR"/>
        </w:rPr>
        <w:t>limitat</w:t>
      </w:r>
      <w:proofErr w:type="spellEnd"/>
      <w:r w:rsidRPr="00822F3B">
        <w:rPr>
          <w:rFonts w:asciiTheme="majorBidi" w:eastAsia="Arial" w:hAnsiTheme="majorBidi" w:cstheme="majorBidi"/>
          <w:lang w:val="fr-FR"/>
        </w:rPr>
        <w:t>.</w:t>
      </w:r>
    </w:p>
    <w:p w14:paraId="1AD8CE41" w14:textId="00379DB5" w:rsidR="00FB269F" w:rsidRPr="00822F3B" w:rsidRDefault="00FB269F" w:rsidP="00FB269F">
      <w:pPr>
        <w:pStyle w:val="ListParagraph"/>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contextualSpacing/>
        <w:jc w:val="both"/>
        <w:rPr>
          <w:rFonts w:asciiTheme="majorBidi" w:eastAsia="Arial" w:hAnsiTheme="majorBidi" w:cstheme="majorBidi"/>
          <w:lang w:val="fr-FR"/>
        </w:rPr>
      </w:pPr>
      <w:proofErr w:type="spellStart"/>
      <w:r w:rsidRPr="00822F3B">
        <w:rPr>
          <w:rFonts w:asciiTheme="majorBidi" w:eastAsia="Arial" w:hAnsiTheme="majorBidi" w:cstheme="majorBidi"/>
          <w:lang w:val="fr-FR"/>
        </w:rPr>
        <w:t>Vaccinul</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împotriva</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pertussis</w:t>
      </w:r>
      <w:proofErr w:type="spellEnd"/>
      <w:r w:rsidRPr="00822F3B">
        <w:rPr>
          <w:rFonts w:asciiTheme="majorBidi" w:eastAsia="Arial" w:hAnsiTheme="majorBidi" w:cstheme="majorBidi"/>
          <w:lang w:val="fr-FR"/>
        </w:rPr>
        <w:t xml:space="preserve"> nu </w:t>
      </w:r>
      <w:proofErr w:type="spellStart"/>
      <w:r w:rsidRPr="00822F3B">
        <w:rPr>
          <w:rFonts w:asciiTheme="majorBidi" w:eastAsia="Arial" w:hAnsiTheme="majorBidi" w:cstheme="majorBidi"/>
          <w:lang w:val="fr-FR"/>
        </w:rPr>
        <w:t>trebuie</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administrat</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persoanelor</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cu</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boli</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neur</w:t>
      </w:r>
      <w:r w:rsidR="00CD36B3" w:rsidRPr="00822F3B">
        <w:rPr>
          <w:rFonts w:asciiTheme="majorBidi" w:eastAsia="Arial" w:hAnsiTheme="majorBidi" w:cstheme="majorBidi"/>
          <w:lang w:val="fr-FR"/>
        </w:rPr>
        <w:t>ologice</w:t>
      </w:r>
      <w:proofErr w:type="spellEnd"/>
      <w:r w:rsidR="00CD36B3" w:rsidRPr="00822F3B">
        <w:rPr>
          <w:rFonts w:asciiTheme="majorBidi" w:eastAsia="Arial" w:hAnsiTheme="majorBidi" w:cstheme="majorBidi"/>
          <w:lang w:val="fr-FR"/>
        </w:rPr>
        <w:t xml:space="preserve"> </w:t>
      </w:r>
      <w:proofErr w:type="spellStart"/>
      <w:r w:rsidR="00CD36B3" w:rsidRPr="00822F3B">
        <w:rPr>
          <w:rFonts w:asciiTheme="majorBidi" w:eastAsia="Arial" w:hAnsiTheme="majorBidi" w:cstheme="majorBidi"/>
          <w:lang w:val="fr-FR"/>
        </w:rPr>
        <w:t>necontrolate</w:t>
      </w:r>
      <w:proofErr w:type="spellEnd"/>
      <w:r w:rsidR="00CD36B3" w:rsidRPr="00822F3B">
        <w:rPr>
          <w:rFonts w:asciiTheme="majorBidi" w:eastAsia="Arial" w:hAnsiTheme="majorBidi" w:cstheme="majorBidi"/>
          <w:lang w:val="fr-FR"/>
        </w:rPr>
        <w:t xml:space="preserve"> </w:t>
      </w:r>
      <w:proofErr w:type="spellStart"/>
      <w:r w:rsidR="00CD36B3" w:rsidRPr="00822F3B">
        <w:rPr>
          <w:rFonts w:asciiTheme="majorBidi" w:eastAsia="Arial" w:hAnsiTheme="majorBidi" w:cstheme="majorBidi"/>
          <w:lang w:val="fr-FR"/>
        </w:rPr>
        <w:t>terapeutic</w:t>
      </w:r>
      <w:proofErr w:type="spellEnd"/>
      <w:r w:rsidR="00CD36B3"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cu</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epilepsie</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necontrolată</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terapeutic</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sau</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encefalopatie</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progresivă</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până</w:t>
      </w:r>
      <w:proofErr w:type="spellEnd"/>
      <w:r w:rsidRPr="00822F3B">
        <w:rPr>
          <w:rFonts w:asciiTheme="majorBidi" w:eastAsia="Arial" w:hAnsiTheme="majorBidi" w:cstheme="majorBidi"/>
          <w:lang w:val="fr-FR"/>
        </w:rPr>
        <w:t xml:space="preserve"> la </w:t>
      </w:r>
      <w:proofErr w:type="spellStart"/>
      <w:r w:rsidRPr="00822F3B">
        <w:rPr>
          <w:rFonts w:asciiTheme="majorBidi" w:eastAsia="Arial" w:hAnsiTheme="majorBidi" w:cstheme="majorBidi"/>
          <w:lang w:val="fr-FR"/>
        </w:rPr>
        <w:t>stabilirea</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unui</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tratament</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şi</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stabilizarea</w:t>
      </w:r>
      <w:proofErr w:type="spellEnd"/>
      <w:r w:rsidRPr="00822F3B">
        <w:rPr>
          <w:rFonts w:asciiTheme="majorBidi" w:eastAsia="Arial" w:hAnsiTheme="majorBidi" w:cstheme="majorBidi"/>
          <w:lang w:val="fr-FR"/>
        </w:rPr>
        <w:t xml:space="preserve"> </w:t>
      </w:r>
      <w:proofErr w:type="spellStart"/>
      <w:r w:rsidRPr="00822F3B">
        <w:rPr>
          <w:rFonts w:asciiTheme="majorBidi" w:eastAsia="Arial" w:hAnsiTheme="majorBidi" w:cstheme="majorBidi"/>
          <w:lang w:val="fr-FR"/>
        </w:rPr>
        <w:t>afecţiunii</w:t>
      </w:r>
      <w:proofErr w:type="spellEnd"/>
      <w:r w:rsidRPr="00822F3B">
        <w:rPr>
          <w:rFonts w:asciiTheme="majorBidi" w:eastAsia="Arial" w:hAnsiTheme="majorBidi" w:cstheme="majorBidi"/>
          <w:lang w:val="fr-FR"/>
        </w:rPr>
        <w:t>.</w:t>
      </w:r>
    </w:p>
    <w:p w14:paraId="0A6D65E3" w14:textId="77777777" w:rsidR="00FB269F" w:rsidRPr="00822F3B" w:rsidRDefault="00FB269F" w:rsidP="00FB269F">
      <w:pPr>
        <w:pStyle w:val="ListParagraph"/>
        <w:rPr>
          <w:rFonts w:asciiTheme="majorBidi" w:eastAsia="Arial" w:hAnsiTheme="majorBidi" w:cstheme="majorBidi"/>
          <w:lang w:val="fr-FR"/>
        </w:rPr>
      </w:pPr>
    </w:p>
    <w:p w14:paraId="3B5259FF" w14:textId="77777777" w:rsidR="00FB269F" w:rsidRPr="00822F3B" w:rsidRDefault="00FB269F" w:rsidP="00FB269F">
      <w:pPr>
        <w:spacing w:after="0"/>
        <w:rPr>
          <w:rFonts w:asciiTheme="majorBidi" w:eastAsia="Arial" w:hAnsiTheme="majorBidi" w:cstheme="majorBidi"/>
          <w:b/>
          <w:bCs/>
          <w:sz w:val="24"/>
          <w:szCs w:val="24"/>
          <w:lang w:val="fr-FR" w:eastAsia="ro-RO"/>
        </w:rPr>
      </w:pPr>
    </w:p>
    <w:p w14:paraId="61535A62" w14:textId="52BBEC36" w:rsidR="00FB269F" w:rsidRPr="00822F3B" w:rsidRDefault="00FB269F" w:rsidP="00FB269F">
      <w:pPr>
        <w:spacing w:after="0"/>
        <w:rPr>
          <w:rFonts w:asciiTheme="majorBidi" w:hAnsiTheme="majorBidi" w:cstheme="majorBidi"/>
          <w:b/>
          <w:bCs/>
          <w:sz w:val="24"/>
          <w:szCs w:val="24"/>
          <w:lang w:val="fr-FR"/>
        </w:rPr>
      </w:pPr>
      <w:proofErr w:type="spellStart"/>
      <w:r w:rsidRPr="00822F3B">
        <w:rPr>
          <w:rFonts w:asciiTheme="majorBidi" w:eastAsia="Arial" w:hAnsiTheme="majorBidi" w:cstheme="majorBidi"/>
          <w:b/>
          <w:bCs/>
          <w:sz w:val="24"/>
          <w:szCs w:val="24"/>
          <w:lang w:val="fr-FR" w:eastAsia="ro-RO"/>
        </w:rPr>
        <w:t>P</w:t>
      </w:r>
      <w:r w:rsidRPr="00822F3B">
        <w:rPr>
          <w:rFonts w:asciiTheme="majorBidi" w:hAnsiTheme="majorBidi" w:cstheme="majorBidi"/>
          <w:b/>
          <w:bCs/>
          <w:sz w:val="24"/>
          <w:szCs w:val="24"/>
          <w:lang w:val="fr-FR"/>
        </w:rPr>
        <w:t>recauţii</w:t>
      </w:r>
      <w:proofErr w:type="spellEnd"/>
      <w:r w:rsidR="00822F3B" w:rsidRPr="00822F3B">
        <w:rPr>
          <w:rFonts w:asciiTheme="majorBidi" w:hAnsiTheme="majorBidi" w:cstheme="majorBidi"/>
          <w:b/>
          <w:bCs/>
          <w:sz w:val="24"/>
          <w:szCs w:val="24"/>
          <w:lang w:val="fr-FR"/>
        </w:rPr>
        <w:t> :</w:t>
      </w:r>
    </w:p>
    <w:p w14:paraId="55BF5E22" w14:textId="77777777" w:rsidR="00FB269F" w:rsidRPr="00822F3B" w:rsidRDefault="00FB269F" w:rsidP="00FB269F">
      <w:pPr>
        <w:spacing w:after="0"/>
        <w:rPr>
          <w:sz w:val="24"/>
          <w:szCs w:val="24"/>
        </w:rPr>
      </w:pPr>
      <w:proofErr w:type="spellStart"/>
      <w:r w:rsidRPr="00822F3B">
        <w:rPr>
          <w:rFonts w:asciiTheme="majorBidi" w:hAnsiTheme="majorBidi" w:cstheme="majorBidi"/>
          <w:sz w:val="24"/>
          <w:szCs w:val="24"/>
          <w:lang w:val="fr-FR"/>
        </w:rPr>
        <w:t>Vaccinul</w:t>
      </w:r>
      <w:proofErr w:type="spellEnd"/>
      <w:r w:rsidRPr="00822F3B">
        <w:rPr>
          <w:rFonts w:asciiTheme="majorBidi" w:hAnsiTheme="majorBidi" w:cstheme="majorBidi"/>
          <w:sz w:val="24"/>
          <w:szCs w:val="24"/>
          <w:lang w:val="fr-FR"/>
        </w:rPr>
        <w:t xml:space="preserve"> nu se </w:t>
      </w:r>
      <w:proofErr w:type="spellStart"/>
      <w:r w:rsidRPr="00822F3B">
        <w:rPr>
          <w:rFonts w:asciiTheme="majorBidi" w:hAnsiTheme="majorBidi" w:cstheme="majorBidi"/>
          <w:sz w:val="24"/>
          <w:szCs w:val="24"/>
          <w:lang w:val="fr-FR"/>
        </w:rPr>
        <w:t>administrează</w:t>
      </w:r>
      <w:proofErr w:type="spellEnd"/>
      <w:r w:rsidRPr="00822F3B">
        <w:rPr>
          <w:rFonts w:asciiTheme="majorBidi" w:hAnsiTheme="majorBidi" w:cstheme="majorBidi"/>
          <w:sz w:val="24"/>
          <w:szCs w:val="24"/>
          <w:lang w:val="fr-FR"/>
        </w:rPr>
        <w:t xml:space="preserve"> </w:t>
      </w:r>
      <w:proofErr w:type="spellStart"/>
      <w:r w:rsidRPr="00822F3B">
        <w:rPr>
          <w:rFonts w:asciiTheme="majorBidi" w:hAnsiTheme="majorBidi" w:cstheme="majorBidi"/>
          <w:sz w:val="24"/>
          <w:szCs w:val="24"/>
          <w:lang w:val="fr-FR"/>
        </w:rPr>
        <w:t>pe</w:t>
      </w:r>
      <w:proofErr w:type="spellEnd"/>
      <w:r w:rsidRPr="00822F3B">
        <w:rPr>
          <w:rFonts w:asciiTheme="majorBidi" w:hAnsiTheme="majorBidi" w:cstheme="majorBidi"/>
          <w:sz w:val="24"/>
          <w:szCs w:val="24"/>
          <w:lang w:val="fr-FR"/>
        </w:rPr>
        <w:t xml:space="preserve"> cale </w:t>
      </w:r>
      <w:proofErr w:type="spellStart"/>
      <w:r w:rsidRPr="00822F3B">
        <w:rPr>
          <w:rFonts w:asciiTheme="majorBidi" w:hAnsiTheme="majorBidi" w:cstheme="majorBidi"/>
          <w:sz w:val="24"/>
          <w:szCs w:val="24"/>
          <w:lang w:val="fr-FR"/>
        </w:rPr>
        <w:t>intravasculară</w:t>
      </w:r>
      <w:proofErr w:type="spellEnd"/>
      <w:r w:rsidRPr="00822F3B">
        <w:rPr>
          <w:rFonts w:asciiTheme="majorBidi" w:hAnsiTheme="majorBidi" w:cstheme="majorBidi"/>
          <w:sz w:val="24"/>
          <w:szCs w:val="24"/>
          <w:lang w:val="fr-FR"/>
        </w:rPr>
        <w:t xml:space="preserve">, </w:t>
      </w:r>
      <w:proofErr w:type="spellStart"/>
      <w:r w:rsidRPr="00822F3B">
        <w:rPr>
          <w:rFonts w:asciiTheme="majorBidi" w:hAnsiTheme="majorBidi" w:cstheme="majorBidi"/>
          <w:sz w:val="24"/>
          <w:szCs w:val="24"/>
          <w:lang w:val="fr-FR"/>
        </w:rPr>
        <w:t>intradermică</w:t>
      </w:r>
      <w:proofErr w:type="spellEnd"/>
      <w:r w:rsidRPr="00822F3B">
        <w:rPr>
          <w:rFonts w:asciiTheme="majorBidi" w:hAnsiTheme="majorBidi" w:cstheme="majorBidi"/>
          <w:sz w:val="24"/>
          <w:szCs w:val="24"/>
          <w:lang w:val="fr-FR"/>
        </w:rPr>
        <w:t xml:space="preserve"> </w:t>
      </w:r>
      <w:proofErr w:type="spellStart"/>
      <w:r w:rsidRPr="00822F3B">
        <w:rPr>
          <w:rFonts w:asciiTheme="majorBidi" w:hAnsiTheme="majorBidi" w:cstheme="majorBidi"/>
          <w:sz w:val="24"/>
          <w:szCs w:val="24"/>
          <w:lang w:val="fr-FR"/>
        </w:rPr>
        <w:t>sau</w:t>
      </w:r>
      <w:proofErr w:type="spellEnd"/>
      <w:r w:rsidRPr="00822F3B">
        <w:rPr>
          <w:rFonts w:asciiTheme="majorBidi" w:hAnsiTheme="majorBidi" w:cstheme="majorBidi"/>
          <w:sz w:val="24"/>
          <w:szCs w:val="24"/>
          <w:lang w:val="fr-FR"/>
        </w:rPr>
        <w:t xml:space="preserve"> </w:t>
      </w:r>
      <w:proofErr w:type="spellStart"/>
      <w:r w:rsidRPr="00822F3B">
        <w:rPr>
          <w:rFonts w:asciiTheme="majorBidi" w:hAnsiTheme="majorBidi" w:cstheme="majorBidi"/>
          <w:sz w:val="24"/>
          <w:szCs w:val="24"/>
          <w:lang w:val="fr-FR"/>
        </w:rPr>
        <w:t>în</w:t>
      </w:r>
      <w:proofErr w:type="spellEnd"/>
      <w:r w:rsidRPr="00822F3B">
        <w:rPr>
          <w:rFonts w:asciiTheme="majorBidi" w:hAnsiTheme="majorBidi" w:cstheme="majorBidi"/>
          <w:sz w:val="24"/>
          <w:szCs w:val="24"/>
          <w:lang w:val="fr-FR"/>
        </w:rPr>
        <w:t xml:space="preserve"> zona </w:t>
      </w:r>
      <w:proofErr w:type="spellStart"/>
      <w:r w:rsidRPr="00822F3B">
        <w:rPr>
          <w:rFonts w:asciiTheme="majorBidi" w:hAnsiTheme="majorBidi" w:cstheme="majorBidi"/>
          <w:sz w:val="24"/>
          <w:szCs w:val="24"/>
          <w:lang w:val="fr-FR"/>
        </w:rPr>
        <w:t>fesieră</w:t>
      </w:r>
      <w:proofErr w:type="spellEnd"/>
      <w:r w:rsidRPr="00822F3B">
        <w:rPr>
          <w:rFonts w:asciiTheme="majorBidi" w:hAnsiTheme="majorBidi" w:cstheme="majorBidi"/>
          <w:sz w:val="24"/>
          <w:szCs w:val="24"/>
          <w:lang w:val="fr-FR"/>
        </w:rPr>
        <w:t>.</w:t>
      </w:r>
    </w:p>
    <w:p w14:paraId="298B13D9" w14:textId="77777777" w:rsidR="00FB269F" w:rsidRPr="00822F3B" w:rsidRDefault="00FB269F" w:rsidP="00FB269F">
      <w:pPr>
        <w:spacing w:after="0"/>
        <w:rPr>
          <w:rFonts w:asciiTheme="majorBidi" w:hAnsiTheme="majorBidi" w:cstheme="majorBidi"/>
          <w:sz w:val="24"/>
          <w:szCs w:val="24"/>
          <w:lang w:val="fr-FR"/>
        </w:rPr>
      </w:pPr>
    </w:p>
    <w:p w14:paraId="578528F9" w14:textId="2ADEC514" w:rsidR="00FB269F" w:rsidRPr="00822F3B" w:rsidRDefault="00FB269F" w:rsidP="00FB269F">
      <w:pPr>
        <w:spacing w:after="0"/>
        <w:rPr>
          <w:sz w:val="24"/>
          <w:szCs w:val="24"/>
        </w:rPr>
      </w:pPr>
      <w:r w:rsidRPr="00822F3B">
        <w:rPr>
          <w:rFonts w:asciiTheme="majorBidi" w:hAnsiTheme="majorBidi" w:cstheme="majorBidi"/>
          <w:sz w:val="24"/>
          <w:szCs w:val="24"/>
        </w:rPr>
        <w:t>Pentru siguranţa şi asigurarea eficacităţii vaccinului se recomandă ferm păstrarea lanțului de frig. Doza administrată va fi tran</w:t>
      </w:r>
      <w:r w:rsidR="00CD36B3" w:rsidRPr="00822F3B">
        <w:rPr>
          <w:rFonts w:asciiTheme="majorBidi" w:hAnsiTheme="majorBidi" w:cstheme="majorBidi"/>
          <w:sz w:val="24"/>
          <w:szCs w:val="24"/>
        </w:rPr>
        <w:t>sportată şi păstrată la 2 – 8°C.</w:t>
      </w:r>
    </w:p>
    <w:p w14:paraId="2A81BAB1" w14:textId="77777777" w:rsidR="00FB269F" w:rsidRPr="00822F3B" w:rsidRDefault="00FB269F" w:rsidP="00FB269F">
      <w:pPr>
        <w:spacing w:after="0"/>
        <w:rPr>
          <w:rFonts w:asciiTheme="majorBidi" w:eastAsia="Arial" w:hAnsiTheme="majorBidi" w:cstheme="majorBidi"/>
          <w:b/>
          <w:sz w:val="24"/>
          <w:szCs w:val="24"/>
          <w:lang w:eastAsia="ro-RO"/>
        </w:rPr>
      </w:pPr>
    </w:p>
    <w:p w14:paraId="37CDFA4D" w14:textId="7D1E756F" w:rsidR="00FB269F" w:rsidRPr="00822F3B" w:rsidRDefault="00FB269F" w:rsidP="00FB269F">
      <w:pPr>
        <w:spacing w:after="0"/>
        <w:rPr>
          <w:sz w:val="24"/>
          <w:szCs w:val="24"/>
        </w:rPr>
      </w:pPr>
      <w:r w:rsidRPr="00822F3B">
        <w:rPr>
          <w:rFonts w:asciiTheme="majorBidi" w:eastAsia="Arial" w:hAnsiTheme="majorBidi" w:cstheme="majorBidi"/>
          <w:b/>
          <w:sz w:val="24"/>
          <w:szCs w:val="24"/>
          <w:lang w:eastAsia="ro-RO"/>
        </w:rPr>
        <w:t>III. Medici prescriptori și vaccinatori</w:t>
      </w:r>
      <w:r w:rsidR="00FF3508">
        <w:rPr>
          <w:rFonts w:asciiTheme="majorBidi" w:eastAsia="Arial" w:hAnsiTheme="majorBidi" w:cstheme="majorBidi"/>
          <w:b/>
          <w:sz w:val="24"/>
          <w:szCs w:val="24"/>
          <w:lang w:eastAsia="ro-RO"/>
        </w:rPr>
        <w:t>:</w:t>
      </w:r>
    </w:p>
    <w:p w14:paraId="74082DCB" w14:textId="0CA2EEA9" w:rsidR="00FB269F" w:rsidRPr="00822F3B" w:rsidRDefault="00CD36B3" w:rsidP="00FB269F">
      <w:pPr>
        <w:spacing w:after="240"/>
        <w:rPr>
          <w:rFonts w:asciiTheme="majorBidi" w:eastAsia="Arial" w:hAnsiTheme="majorBidi" w:cstheme="majorBidi"/>
          <w:bCs/>
          <w:sz w:val="24"/>
          <w:szCs w:val="24"/>
          <w:lang w:eastAsia="ro-RO"/>
        </w:rPr>
      </w:pPr>
      <w:r w:rsidRPr="00822F3B">
        <w:rPr>
          <w:rFonts w:asciiTheme="majorBidi" w:eastAsia="Arial" w:hAnsiTheme="majorBidi" w:cstheme="majorBidi"/>
          <w:bCs/>
          <w:sz w:val="24"/>
          <w:szCs w:val="24"/>
          <w:lang w:eastAsia="ro-RO"/>
        </w:rPr>
        <w:t>- Medici prescriptori</w:t>
      </w:r>
      <w:r w:rsidR="00FB269F" w:rsidRPr="00822F3B">
        <w:rPr>
          <w:rFonts w:asciiTheme="majorBidi" w:eastAsia="Arial" w:hAnsiTheme="majorBidi" w:cstheme="majorBidi"/>
          <w:bCs/>
          <w:sz w:val="24"/>
          <w:szCs w:val="24"/>
          <w:lang w:eastAsia="ro-RO"/>
        </w:rPr>
        <w:t>: medici de toate specialitățile aflați în contract cu casele de asigurări de sănătate</w:t>
      </w:r>
      <w:r w:rsidRPr="00822F3B">
        <w:rPr>
          <w:rFonts w:asciiTheme="majorBidi" w:eastAsia="Arial" w:hAnsiTheme="majorBidi" w:cstheme="majorBidi"/>
          <w:bCs/>
          <w:sz w:val="24"/>
          <w:szCs w:val="24"/>
          <w:lang w:eastAsia="ro-RO"/>
        </w:rPr>
        <w:t>;</w:t>
      </w:r>
    </w:p>
    <w:p w14:paraId="78D1AC12" w14:textId="60A2762F" w:rsidR="00FB269F" w:rsidRPr="00822F3B" w:rsidRDefault="00FB269F" w:rsidP="00FB269F">
      <w:pPr>
        <w:spacing w:before="240" w:after="240"/>
        <w:rPr>
          <w:rFonts w:asciiTheme="majorBidi" w:eastAsia="Arial" w:hAnsiTheme="majorBidi" w:cstheme="majorBidi"/>
          <w:bCs/>
          <w:sz w:val="24"/>
          <w:szCs w:val="24"/>
          <w:lang w:eastAsia="ro-RO"/>
        </w:rPr>
      </w:pPr>
      <w:r w:rsidRPr="00822F3B">
        <w:rPr>
          <w:rFonts w:asciiTheme="majorBidi" w:eastAsia="Arial" w:hAnsiTheme="majorBidi" w:cstheme="majorBidi"/>
          <w:bCs/>
          <w:sz w:val="24"/>
          <w:szCs w:val="24"/>
          <w:lang w:eastAsia="ro-RO"/>
        </w:rPr>
        <w:t xml:space="preserve">- Medici </w:t>
      </w:r>
      <w:r w:rsidR="00CD36B3" w:rsidRPr="00822F3B">
        <w:rPr>
          <w:rFonts w:asciiTheme="majorBidi" w:eastAsia="Arial" w:hAnsiTheme="majorBidi" w:cstheme="majorBidi"/>
          <w:bCs/>
          <w:sz w:val="24"/>
          <w:szCs w:val="24"/>
          <w:lang w:eastAsia="ro-RO"/>
        </w:rPr>
        <w:t>vaccinatori</w:t>
      </w:r>
      <w:r w:rsidRPr="00822F3B">
        <w:rPr>
          <w:rFonts w:asciiTheme="majorBidi" w:eastAsia="Arial" w:hAnsiTheme="majorBidi" w:cstheme="majorBidi"/>
          <w:bCs/>
          <w:sz w:val="24"/>
          <w:szCs w:val="24"/>
          <w:lang w:eastAsia="ro-RO"/>
        </w:rPr>
        <w:t>:</w:t>
      </w:r>
    </w:p>
    <w:p w14:paraId="1EC31AF6" w14:textId="4867476F" w:rsidR="00FB269F" w:rsidRPr="00822F3B" w:rsidRDefault="00FB269F" w:rsidP="00FB269F">
      <w:pPr>
        <w:pStyle w:val="ListParagraph"/>
        <w:spacing w:before="240" w:after="240"/>
        <w:ind w:left="709"/>
        <w:rPr>
          <w:rFonts w:asciiTheme="majorBidi" w:eastAsia="Arial" w:hAnsiTheme="majorBidi" w:cstheme="majorBidi"/>
          <w:bCs/>
        </w:rPr>
      </w:pPr>
      <w:r w:rsidRPr="00822F3B">
        <w:rPr>
          <w:rFonts w:asciiTheme="majorBidi" w:eastAsia="Arial" w:hAnsiTheme="majorBidi" w:cstheme="majorBidi"/>
          <w:bCs/>
        </w:rPr>
        <w:t>(1) medici de familie, epidemiolo</w:t>
      </w:r>
      <w:r w:rsidR="007D4E8B">
        <w:rPr>
          <w:rFonts w:asciiTheme="majorBidi" w:eastAsia="Arial" w:hAnsiTheme="majorBidi" w:cstheme="majorBidi"/>
          <w:bCs/>
        </w:rPr>
        <w:t>gi, boli infecțioase, pediatrie;</w:t>
      </w:r>
    </w:p>
    <w:p w14:paraId="3DEE22EA" w14:textId="77777777" w:rsidR="00FB269F" w:rsidRPr="00822F3B" w:rsidRDefault="00FB269F" w:rsidP="00FB269F">
      <w:pPr>
        <w:pStyle w:val="ListParagraph"/>
        <w:spacing w:before="240" w:after="240"/>
        <w:ind w:left="709"/>
        <w:rPr>
          <w:rFonts w:asciiTheme="majorBidi" w:eastAsia="Arial" w:hAnsiTheme="majorBidi" w:cstheme="majorBidi"/>
          <w:bCs/>
        </w:rPr>
      </w:pPr>
      <w:r w:rsidRPr="00822F3B">
        <w:rPr>
          <w:rFonts w:asciiTheme="majorBidi" w:eastAsia="Arial" w:hAnsiTheme="majorBidi" w:cstheme="majorBidi"/>
          <w:bCs/>
        </w:rPr>
        <w:t>(2) medici din alte specialități care dețin un atestat de vaccinologie.</w:t>
      </w:r>
    </w:p>
    <w:p w14:paraId="73BE32C9" w14:textId="77777777" w:rsidR="00FB269F" w:rsidRDefault="00FB269F" w:rsidP="00CD36B3">
      <w:pPr>
        <w:spacing w:before="240" w:after="240"/>
        <w:ind w:firstLine="708"/>
        <w:rPr>
          <w:rFonts w:asciiTheme="majorBidi" w:eastAsia="Arial" w:hAnsiTheme="majorBidi" w:cstheme="majorBidi"/>
          <w:bCs/>
          <w:sz w:val="24"/>
          <w:szCs w:val="24"/>
        </w:rPr>
      </w:pPr>
      <w:r w:rsidRPr="00822F3B">
        <w:rPr>
          <w:rFonts w:asciiTheme="majorBidi" w:eastAsia="Arial" w:hAnsiTheme="majorBidi" w:cstheme="majorBidi"/>
          <w:bCs/>
          <w:sz w:val="24"/>
          <w:szCs w:val="24"/>
        </w:rPr>
        <w:t>Medicii vaccinatori au contract pentru furnizarea de servicii de vaccinare cu direcția de sănătate publică județeană/a municipiului București, dețin cont în RENV, înregistrează administrarea vaccinului, raportează RAPI.</w:t>
      </w:r>
    </w:p>
    <w:p w14:paraId="4881A461" w14:textId="7F2CAE56" w:rsidR="0060653D" w:rsidRPr="004A2C66" w:rsidRDefault="0060653D" w:rsidP="0060653D">
      <w:pPr>
        <w:pStyle w:val="ListParagraph"/>
        <w:numPr>
          <w:ilvl w:val="0"/>
          <w:numId w:val="9"/>
        </w:numPr>
        <w:tabs>
          <w:tab w:val="left" w:pos="851"/>
        </w:tabs>
        <w:spacing w:line="276" w:lineRule="auto"/>
        <w:jc w:val="both"/>
        <w:rPr>
          <w:rFonts w:eastAsia="Arial"/>
          <w:b/>
          <w:bCs/>
          <w:color w:val="auto"/>
        </w:rPr>
      </w:pPr>
      <w:r>
        <w:rPr>
          <w:rFonts w:eastAsia="Arial"/>
          <w:b/>
          <w:bCs/>
          <w:color w:val="auto"/>
        </w:rPr>
        <w:t>La anexa nr. 1, după poziţia 352</w:t>
      </w:r>
      <w:r w:rsidRPr="004A2C66">
        <w:rPr>
          <w:rFonts w:eastAsia="Arial"/>
          <w:b/>
          <w:bCs/>
          <w:color w:val="auto"/>
        </w:rPr>
        <w:t xml:space="preserve"> se introduce o nouă poziție, poziția</w:t>
      </w:r>
      <w:r>
        <w:rPr>
          <w:rFonts w:eastAsia="Arial"/>
          <w:b/>
          <w:bCs/>
          <w:color w:val="auto"/>
        </w:rPr>
        <w:t xml:space="preserve"> 353</w:t>
      </w:r>
      <w:r w:rsidRPr="004A2C66">
        <w:rPr>
          <w:rFonts w:eastAsia="Arial"/>
          <w:b/>
          <w:bCs/>
          <w:color w:val="auto"/>
        </w:rPr>
        <w:t xml:space="preserve"> cu următorul cuprins:</w:t>
      </w:r>
    </w:p>
    <w:p w14:paraId="308BE6E5" w14:textId="77777777" w:rsidR="0060653D" w:rsidRPr="004A2C66" w:rsidRDefault="0060653D" w:rsidP="0060653D">
      <w:pPr>
        <w:pStyle w:val="ListParagraph"/>
        <w:tabs>
          <w:tab w:val="left" w:pos="851"/>
        </w:tabs>
        <w:spacing w:line="276" w:lineRule="auto"/>
        <w:jc w:val="both"/>
        <w:rPr>
          <w:rFonts w:eastAsia="Arial"/>
          <w:b/>
          <w:bCs/>
          <w:color w:val="auto"/>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090"/>
        <w:gridCol w:w="6930"/>
      </w:tblGrid>
      <w:tr w:rsidR="0060653D" w:rsidRPr="004A2C66" w14:paraId="47CC7167" w14:textId="77777777" w:rsidTr="00CA3171">
        <w:trPr>
          <w:trHeight w:val="300"/>
        </w:trPr>
        <w:tc>
          <w:tcPr>
            <w:tcW w:w="610" w:type="dxa"/>
            <w:shd w:val="clear" w:color="auto" w:fill="auto"/>
            <w:noWrap/>
            <w:vAlign w:val="bottom"/>
            <w:hideMark/>
          </w:tcPr>
          <w:p w14:paraId="0225A7E0" w14:textId="77777777" w:rsidR="0060653D" w:rsidRPr="004A2C66" w:rsidRDefault="0060653D" w:rsidP="00CA3171">
            <w:pPr>
              <w:spacing w:after="0" w:line="240" w:lineRule="auto"/>
              <w:rPr>
                <w:rFonts w:ascii="Times New Roman" w:eastAsia="Times New Roman" w:hAnsi="Times New Roman" w:cs="Times New Roman"/>
                <w:sz w:val="24"/>
                <w:szCs w:val="24"/>
                <w:lang w:val="en-US"/>
              </w:rPr>
            </w:pPr>
            <w:r w:rsidRPr="004A2C66">
              <w:rPr>
                <w:rFonts w:ascii="Times New Roman" w:eastAsia="Times New Roman" w:hAnsi="Times New Roman" w:cs="Times New Roman"/>
                <w:sz w:val="24"/>
                <w:szCs w:val="24"/>
                <w:lang w:val="en-US"/>
              </w:rPr>
              <w:t>NR.</w:t>
            </w:r>
          </w:p>
        </w:tc>
        <w:tc>
          <w:tcPr>
            <w:tcW w:w="2090" w:type="dxa"/>
            <w:shd w:val="clear" w:color="000000" w:fill="FFFFFF"/>
            <w:noWrap/>
            <w:vAlign w:val="center"/>
            <w:hideMark/>
          </w:tcPr>
          <w:p w14:paraId="79A5F731" w14:textId="77777777" w:rsidR="0060653D" w:rsidRPr="004A2C66" w:rsidRDefault="0060653D" w:rsidP="00CA3171">
            <w:pPr>
              <w:spacing w:after="0" w:line="240" w:lineRule="auto"/>
              <w:rPr>
                <w:rFonts w:ascii="Times New Roman" w:eastAsia="Times New Roman" w:hAnsi="Times New Roman" w:cs="Times New Roman"/>
                <w:sz w:val="24"/>
                <w:szCs w:val="24"/>
                <w:lang w:val="en-US"/>
              </w:rPr>
            </w:pPr>
            <w:r w:rsidRPr="004A2C66">
              <w:rPr>
                <w:rFonts w:ascii="Times New Roman" w:eastAsia="Times New Roman" w:hAnsi="Times New Roman" w:cs="Times New Roman"/>
                <w:sz w:val="24"/>
                <w:szCs w:val="24"/>
                <w:lang w:val="en-US"/>
              </w:rPr>
              <w:t>Cod Protocol</w:t>
            </w:r>
          </w:p>
        </w:tc>
        <w:tc>
          <w:tcPr>
            <w:tcW w:w="6930" w:type="dxa"/>
            <w:shd w:val="clear" w:color="000000" w:fill="FFFFFF"/>
            <w:noWrap/>
            <w:vAlign w:val="center"/>
            <w:hideMark/>
          </w:tcPr>
          <w:p w14:paraId="6F090331" w14:textId="77777777" w:rsidR="0060653D" w:rsidRPr="004A2C66" w:rsidRDefault="0060653D" w:rsidP="00CA3171">
            <w:pPr>
              <w:spacing w:after="0" w:line="240" w:lineRule="auto"/>
              <w:rPr>
                <w:rFonts w:ascii="Times New Roman" w:eastAsia="Times New Roman" w:hAnsi="Times New Roman" w:cs="Times New Roman"/>
                <w:sz w:val="24"/>
                <w:szCs w:val="24"/>
                <w:lang w:val="en-US"/>
              </w:rPr>
            </w:pPr>
            <w:r w:rsidRPr="004A2C66">
              <w:rPr>
                <w:rFonts w:ascii="Times New Roman" w:eastAsia="Times New Roman" w:hAnsi="Times New Roman" w:cs="Times New Roman"/>
                <w:sz w:val="24"/>
                <w:szCs w:val="24"/>
                <w:lang w:val="en-US"/>
              </w:rPr>
              <w:t>DENUMIRE</w:t>
            </w:r>
          </w:p>
        </w:tc>
      </w:tr>
      <w:tr w:rsidR="0060653D" w:rsidRPr="004A2C66" w14:paraId="4EEB9186" w14:textId="77777777" w:rsidTr="00CA3171">
        <w:trPr>
          <w:trHeight w:val="315"/>
        </w:trPr>
        <w:tc>
          <w:tcPr>
            <w:tcW w:w="610" w:type="dxa"/>
            <w:shd w:val="clear" w:color="auto" w:fill="auto"/>
            <w:noWrap/>
            <w:vAlign w:val="bottom"/>
          </w:tcPr>
          <w:p w14:paraId="092746FA" w14:textId="75001BCE" w:rsidR="0060653D" w:rsidRPr="004A2C66" w:rsidRDefault="0060653D" w:rsidP="00CA3171">
            <w:pPr>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353</w:t>
            </w:r>
          </w:p>
        </w:tc>
        <w:tc>
          <w:tcPr>
            <w:tcW w:w="2090" w:type="dxa"/>
            <w:shd w:val="clear" w:color="000000" w:fill="FFFFFF"/>
            <w:noWrap/>
            <w:vAlign w:val="center"/>
          </w:tcPr>
          <w:p w14:paraId="42DA8E08" w14:textId="45DA4B06" w:rsidR="0060653D" w:rsidRPr="006E06C5" w:rsidRDefault="00065706" w:rsidP="00CA3171">
            <w:pPr>
              <w:spacing w:after="0" w:line="240" w:lineRule="auto"/>
              <w:rPr>
                <w:rFonts w:ascii="Times New Roman" w:eastAsia="Arial" w:hAnsi="Times New Roman" w:cs="Times New Roman"/>
                <w:bCs/>
                <w:sz w:val="24"/>
                <w:szCs w:val="24"/>
                <w:lang w:val="en-US"/>
              </w:rPr>
            </w:pPr>
            <w:r w:rsidRPr="00065706">
              <w:rPr>
                <w:rFonts w:ascii="Times New Roman" w:eastAsia="Arial" w:hAnsi="Times New Roman" w:cs="Times New Roman"/>
                <w:bCs/>
                <w:sz w:val="24"/>
                <w:szCs w:val="24"/>
                <w:lang w:val="it-IT"/>
              </w:rPr>
              <w:t>J07BD52</w:t>
            </w:r>
          </w:p>
        </w:tc>
        <w:tc>
          <w:tcPr>
            <w:tcW w:w="6930" w:type="dxa"/>
            <w:shd w:val="clear" w:color="000000" w:fill="FFFFFF"/>
            <w:noWrap/>
            <w:vAlign w:val="center"/>
          </w:tcPr>
          <w:p w14:paraId="55879EFF" w14:textId="08BA74BB" w:rsidR="0060653D" w:rsidRPr="000A62E3" w:rsidRDefault="0060653D" w:rsidP="00CA3171">
            <w:pPr>
              <w:spacing w:after="0" w:line="240" w:lineRule="auto"/>
              <w:rPr>
                <w:rFonts w:ascii="Times New Roman" w:eastAsia="Arial" w:hAnsi="Times New Roman" w:cs="Times New Roman"/>
                <w:bCs/>
                <w:sz w:val="24"/>
                <w:szCs w:val="24"/>
                <w:lang w:val="en-US"/>
              </w:rPr>
            </w:pPr>
            <w:r w:rsidRPr="00CC1AFF">
              <w:rPr>
                <w:rFonts w:ascii="Times New Roman" w:eastAsia="Arial" w:hAnsi="Times New Roman" w:cs="Times New Roman"/>
                <w:bCs/>
                <w:sz w:val="24"/>
                <w:szCs w:val="24"/>
                <w:lang w:val="en-US"/>
              </w:rPr>
              <w:t>VACCIN</w:t>
            </w:r>
            <w:r w:rsidR="008E7C43" w:rsidRPr="00CC1AFF">
              <w:rPr>
                <w:rFonts w:ascii="Times New Roman" w:eastAsia="Arial" w:hAnsi="Times New Roman" w:cs="Times New Roman"/>
                <w:bCs/>
                <w:sz w:val="24"/>
                <w:szCs w:val="24"/>
                <w:lang w:val="en-US"/>
              </w:rPr>
              <w:t xml:space="preserve"> </w:t>
            </w:r>
            <w:r w:rsidR="00065706" w:rsidRPr="00CC1AFF">
              <w:rPr>
                <w:rFonts w:ascii="Times New Roman" w:eastAsia="Arial" w:hAnsi="Times New Roman" w:cs="Times New Roman"/>
                <w:bCs/>
                <w:sz w:val="24"/>
                <w:szCs w:val="24"/>
                <w:lang w:val="en-US"/>
              </w:rPr>
              <w:t>RUJEOLIC, RUBEOLIC, URLIAN (ROR)</w:t>
            </w:r>
          </w:p>
        </w:tc>
      </w:tr>
    </w:tbl>
    <w:p w14:paraId="3E3AA94E" w14:textId="77777777" w:rsidR="0060653D" w:rsidRPr="004A2C66" w:rsidRDefault="0060653D" w:rsidP="0060653D">
      <w:pPr>
        <w:pStyle w:val="Body"/>
        <w:spacing w:line="276" w:lineRule="auto"/>
        <w:outlineLvl w:val="0"/>
        <w:rPr>
          <w:rFonts w:cs="Times New Roman"/>
          <w:b/>
          <w:bCs/>
          <w:color w:val="auto"/>
        </w:rPr>
      </w:pPr>
    </w:p>
    <w:p w14:paraId="6B7DF731" w14:textId="4FAC6487" w:rsidR="0060653D" w:rsidRPr="00CC1AFF" w:rsidRDefault="0060653D" w:rsidP="00065706">
      <w:pPr>
        <w:pStyle w:val="ListParagraph"/>
        <w:numPr>
          <w:ilvl w:val="0"/>
          <w:numId w:val="9"/>
        </w:numPr>
        <w:tabs>
          <w:tab w:val="left" w:pos="426"/>
          <w:tab w:val="left" w:pos="720"/>
          <w:tab w:val="left" w:pos="810"/>
        </w:tabs>
        <w:jc w:val="both"/>
        <w:rPr>
          <w:rFonts w:eastAsia="Arial"/>
          <w:b/>
          <w:bCs/>
          <w:color w:val="auto"/>
          <w:lang w:val="de-DE"/>
        </w:rPr>
      </w:pPr>
      <w:r w:rsidRPr="00CC1AFF">
        <w:rPr>
          <w:rFonts w:eastAsia="Arial"/>
          <w:b/>
          <w:bCs/>
          <w:color w:val="auto"/>
          <w:lang w:val="de-DE"/>
        </w:rPr>
        <w:t>La anexa nr. 1, după protocolul terapeutic corespunzător poziției cu nr. 352 se introduce protocolul terapeutic corespunzător poziției nr. 353 cod (</w:t>
      </w:r>
      <w:r w:rsidR="00065706" w:rsidRPr="00CC1AFF">
        <w:rPr>
          <w:rFonts w:eastAsia="Arial"/>
          <w:b/>
          <w:bCs/>
          <w:color w:val="auto"/>
          <w:lang w:val="de-DE"/>
        </w:rPr>
        <w:t>J07BD52</w:t>
      </w:r>
      <w:r w:rsidRPr="00CC1AFF">
        <w:rPr>
          <w:rFonts w:eastAsia="Arial"/>
          <w:b/>
          <w:bCs/>
          <w:color w:val="auto"/>
          <w:lang w:val="de-DE"/>
        </w:rPr>
        <w:t xml:space="preserve">): DCI VACCIN </w:t>
      </w:r>
      <w:r w:rsidR="00065706" w:rsidRPr="00CC1AFF">
        <w:rPr>
          <w:rFonts w:eastAsia="Arial"/>
          <w:b/>
          <w:bCs/>
          <w:color w:val="auto"/>
          <w:lang w:val="de-DE"/>
        </w:rPr>
        <w:t>RUJEOLIC, RUBEOLIC, URLIAN (ROR)</w:t>
      </w:r>
      <w:r w:rsidRPr="00CC1AFF">
        <w:rPr>
          <w:rFonts w:eastAsia="Arial"/>
          <w:b/>
          <w:bCs/>
          <w:color w:val="auto"/>
          <w:lang w:val="de-DE"/>
        </w:rPr>
        <w:t xml:space="preserve"> cu următorul cuprins:</w:t>
      </w:r>
    </w:p>
    <w:p w14:paraId="5A80F52E" w14:textId="77777777" w:rsidR="0060653D" w:rsidRPr="00CC1AFF" w:rsidRDefault="0060653D" w:rsidP="0060653D">
      <w:pPr>
        <w:tabs>
          <w:tab w:val="left" w:pos="426"/>
          <w:tab w:val="left" w:pos="720"/>
          <w:tab w:val="left" w:pos="810"/>
        </w:tabs>
        <w:jc w:val="both"/>
        <w:rPr>
          <w:rFonts w:eastAsia="Arial"/>
          <w:b/>
          <w:bCs/>
          <w:lang w:val="de-DE"/>
        </w:rPr>
      </w:pPr>
    </w:p>
    <w:p w14:paraId="204AD296" w14:textId="0854F308" w:rsidR="0060653D" w:rsidRDefault="0060653D" w:rsidP="0060653D">
      <w:pPr>
        <w:tabs>
          <w:tab w:val="left" w:pos="426"/>
        </w:tabs>
        <w:jc w:val="center"/>
        <w:rPr>
          <w:rFonts w:ascii="Times New Roman" w:eastAsia="Arial" w:hAnsi="Times New Roman" w:cs="Times New Roman"/>
          <w:b/>
          <w:bCs/>
          <w:sz w:val="24"/>
          <w:szCs w:val="24"/>
          <w:lang w:val="en-US"/>
        </w:rPr>
      </w:pPr>
      <w:r w:rsidRPr="00927230">
        <w:rPr>
          <w:rFonts w:ascii="Times New Roman" w:eastAsia="Arial" w:hAnsi="Times New Roman" w:cs="Times New Roman"/>
          <w:b/>
          <w:bCs/>
          <w:sz w:val="24"/>
          <w:szCs w:val="24"/>
          <w:lang w:val="en-US"/>
        </w:rPr>
        <w:t xml:space="preserve">”Protocol </w:t>
      </w:r>
      <w:proofErr w:type="spellStart"/>
      <w:r w:rsidRPr="00927230">
        <w:rPr>
          <w:rFonts w:ascii="Times New Roman" w:eastAsia="Arial" w:hAnsi="Times New Roman" w:cs="Times New Roman"/>
          <w:b/>
          <w:bCs/>
          <w:sz w:val="24"/>
          <w:szCs w:val="24"/>
          <w:lang w:val="en-US"/>
        </w:rPr>
        <w:t>terapeuti</w:t>
      </w:r>
      <w:r w:rsidR="008E7C43">
        <w:rPr>
          <w:rFonts w:ascii="Times New Roman" w:eastAsia="Arial" w:hAnsi="Times New Roman" w:cs="Times New Roman"/>
          <w:b/>
          <w:bCs/>
          <w:sz w:val="24"/>
          <w:szCs w:val="24"/>
          <w:lang w:val="en-US"/>
        </w:rPr>
        <w:t>c</w:t>
      </w:r>
      <w:proofErr w:type="spellEnd"/>
      <w:r w:rsidR="008E7C43">
        <w:rPr>
          <w:rFonts w:ascii="Times New Roman" w:eastAsia="Arial" w:hAnsi="Times New Roman" w:cs="Times New Roman"/>
          <w:b/>
          <w:bCs/>
          <w:sz w:val="24"/>
          <w:szCs w:val="24"/>
          <w:lang w:val="en-US"/>
        </w:rPr>
        <w:t xml:space="preserve"> </w:t>
      </w:r>
      <w:proofErr w:type="spellStart"/>
      <w:r w:rsidR="008E7C43">
        <w:rPr>
          <w:rFonts w:ascii="Times New Roman" w:eastAsia="Arial" w:hAnsi="Times New Roman" w:cs="Times New Roman"/>
          <w:b/>
          <w:bCs/>
          <w:sz w:val="24"/>
          <w:szCs w:val="24"/>
          <w:lang w:val="en-US"/>
        </w:rPr>
        <w:t>corespunzător</w:t>
      </w:r>
      <w:proofErr w:type="spellEnd"/>
      <w:r w:rsidR="008E7C43">
        <w:rPr>
          <w:rFonts w:ascii="Times New Roman" w:eastAsia="Arial" w:hAnsi="Times New Roman" w:cs="Times New Roman"/>
          <w:b/>
          <w:bCs/>
          <w:sz w:val="24"/>
          <w:szCs w:val="24"/>
          <w:lang w:val="en-US"/>
        </w:rPr>
        <w:t xml:space="preserve"> </w:t>
      </w:r>
      <w:proofErr w:type="spellStart"/>
      <w:r w:rsidR="008E7C43">
        <w:rPr>
          <w:rFonts w:ascii="Times New Roman" w:eastAsia="Arial" w:hAnsi="Times New Roman" w:cs="Times New Roman"/>
          <w:b/>
          <w:bCs/>
          <w:sz w:val="24"/>
          <w:szCs w:val="24"/>
          <w:lang w:val="en-US"/>
        </w:rPr>
        <w:t>poziţiei</w:t>
      </w:r>
      <w:proofErr w:type="spellEnd"/>
      <w:r w:rsidR="008E7C43">
        <w:rPr>
          <w:rFonts w:ascii="Times New Roman" w:eastAsia="Arial" w:hAnsi="Times New Roman" w:cs="Times New Roman"/>
          <w:b/>
          <w:bCs/>
          <w:sz w:val="24"/>
          <w:szCs w:val="24"/>
          <w:lang w:val="en-US"/>
        </w:rPr>
        <w:t xml:space="preserve"> </w:t>
      </w:r>
      <w:proofErr w:type="spellStart"/>
      <w:r w:rsidR="008E7C43">
        <w:rPr>
          <w:rFonts w:ascii="Times New Roman" w:eastAsia="Arial" w:hAnsi="Times New Roman" w:cs="Times New Roman"/>
          <w:b/>
          <w:bCs/>
          <w:sz w:val="24"/>
          <w:szCs w:val="24"/>
          <w:lang w:val="en-US"/>
        </w:rPr>
        <w:t>nr</w:t>
      </w:r>
      <w:proofErr w:type="spellEnd"/>
      <w:r w:rsidR="008E7C43">
        <w:rPr>
          <w:rFonts w:ascii="Times New Roman" w:eastAsia="Arial" w:hAnsi="Times New Roman" w:cs="Times New Roman"/>
          <w:b/>
          <w:bCs/>
          <w:sz w:val="24"/>
          <w:szCs w:val="24"/>
          <w:lang w:val="en-US"/>
        </w:rPr>
        <w:t>. 353 cod (</w:t>
      </w:r>
      <w:r w:rsidR="00065706" w:rsidRPr="00CC1AFF">
        <w:rPr>
          <w:rFonts w:ascii="Times New Roman" w:eastAsia="Arial" w:hAnsi="Times New Roman" w:cs="Times New Roman"/>
          <w:b/>
          <w:bCs/>
          <w:sz w:val="24"/>
          <w:szCs w:val="24"/>
          <w:lang w:val="en-US"/>
        </w:rPr>
        <w:t>J07BD52</w:t>
      </w:r>
      <w:r w:rsidRPr="00927230">
        <w:rPr>
          <w:rFonts w:ascii="Times New Roman" w:eastAsia="Arial" w:hAnsi="Times New Roman" w:cs="Times New Roman"/>
          <w:b/>
          <w:bCs/>
          <w:sz w:val="24"/>
          <w:szCs w:val="24"/>
          <w:lang w:val="en-US"/>
        </w:rPr>
        <w:t xml:space="preserve">): </w:t>
      </w:r>
      <w:r>
        <w:rPr>
          <w:rFonts w:ascii="Times New Roman" w:eastAsia="Arial" w:hAnsi="Times New Roman" w:cs="Times New Roman"/>
          <w:b/>
          <w:bCs/>
          <w:sz w:val="24"/>
          <w:szCs w:val="24"/>
          <w:lang w:val="en-US"/>
        </w:rPr>
        <w:t xml:space="preserve">DCI VACCIN </w:t>
      </w:r>
      <w:r w:rsidR="00065706" w:rsidRPr="00065706">
        <w:rPr>
          <w:rFonts w:ascii="Times New Roman" w:eastAsia="Arial" w:hAnsi="Times New Roman" w:cs="Times New Roman"/>
          <w:b/>
          <w:bCs/>
          <w:sz w:val="24"/>
          <w:szCs w:val="24"/>
          <w:lang w:val="en-US"/>
        </w:rPr>
        <w:t>RUJEOLIC, RUBEOLIC, URLIAN (ROR)</w:t>
      </w:r>
    </w:p>
    <w:p w14:paraId="352A0011" w14:textId="77777777" w:rsidR="009C6A42" w:rsidRPr="00CC1AFF" w:rsidRDefault="009C6A42" w:rsidP="0060653D">
      <w:pPr>
        <w:tabs>
          <w:tab w:val="left" w:pos="426"/>
        </w:tabs>
        <w:jc w:val="center"/>
        <w:rPr>
          <w:rFonts w:ascii="Times New Roman" w:eastAsia="Arial" w:hAnsi="Times New Roman" w:cs="Times New Roman"/>
          <w:b/>
          <w:bCs/>
          <w:sz w:val="24"/>
          <w:szCs w:val="24"/>
          <w:lang w:val="en-US"/>
        </w:rPr>
      </w:pPr>
    </w:p>
    <w:p w14:paraId="0CDAE769" w14:textId="77777777" w:rsidR="00976703" w:rsidRPr="00B065C3" w:rsidRDefault="00976703" w:rsidP="00B065C3">
      <w:pPr>
        <w:numPr>
          <w:ilvl w:val="0"/>
          <w:numId w:val="130"/>
        </w:numPr>
        <w:spacing w:before="240" w:after="240"/>
        <w:ind w:left="284" w:hanging="284"/>
        <w:rPr>
          <w:rFonts w:asciiTheme="majorBidi" w:eastAsia="Arial" w:hAnsiTheme="majorBidi" w:cstheme="majorBidi"/>
          <w:b/>
          <w:bCs/>
          <w:sz w:val="24"/>
          <w:szCs w:val="24"/>
          <w:lang w:val="it-IT"/>
        </w:rPr>
      </w:pPr>
      <w:r w:rsidRPr="00B065C3">
        <w:rPr>
          <w:rFonts w:asciiTheme="majorBidi" w:eastAsia="Arial" w:hAnsiTheme="majorBidi" w:cstheme="majorBidi"/>
          <w:b/>
          <w:bCs/>
          <w:sz w:val="24"/>
          <w:szCs w:val="24"/>
          <w:lang w:val="it-IT"/>
        </w:rPr>
        <w:t>Criterii de eligibilitate pentru prescripție medicală de care beneficiază asigurații, fără contribuție personală, în sistemul de asigurări sociale de sănătate</w:t>
      </w:r>
    </w:p>
    <w:p w14:paraId="39B97ECE" w14:textId="6DEDF164" w:rsidR="00976703" w:rsidRPr="00976703" w:rsidRDefault="00976703" w:rsidP="00976703">
      <w:pPr>
        <w:spacing w:before="240" w:after="240"/>
        <w:ind w:firstLine="708"/>
        <w:jc w:val="both"/>
        <w:rPr>
          <w:rFonts w:asciiTheme="majorBidi" w:eastAsia="Arial" w:hAnsiTheme="majorBidi" w:cstheme="majorBidi"/>
          <w:bCs/>
          <w:sz w:val="24"/>
          <w:szCs w:val="24"/>
          <w:lang w:val="it-IT"/>
        </w:rPr>
      </w:pPr>
      <w:r w:rsidRPr="00976703">
        <w:rPr>
          <w:rFonts w:asciiTheme="majorBidi" w:eastAsia="Arial" w:hAnsiTheme="majorBidi" w:cstheme="majorBidi"/>
          <w:bCs/>
          <w:sz w:val="24"/>
          <w:szCs w:val="24"/>
          <w:lang w:val="it-IT"/>
        </w:rPr>
        <w:t>1.</w:t>
      </w:r>
      <w:r>
        <w:rPr>
          <w:rFonts w:asciiTheme="majorBidi" w:eastAsia="Arial" w:hAnsiTheme="majorBidi" w:cstheme="majorBidi"/>
          <w:bCs/>
          <w:sz w:val="24"/>
          <w:szCs w:val="24"/>
          <w:lang w:val="it-IT"/>
        </w:rPr>
        <w:t xml:space="preserve"> persoane cu transplant medular;</w:t>
      </w:r>
    </w:p>
    <w:p w14:paraId="1C4282F3" w14:textId="77777777" w:rsidR="00976703" w:rsidRPr="00976703" w:rsidRDefault="00976703" w:rsidP="00976703">
      <w:pPr>
        <w:spacing w:before="240" w:after="240"/>
        <w:ind w:firstLine="708"/>
        <w:jc w:val="both"/>
        <w:rPr>
          <w:rFonts w:asciiTheme="majorBidi" w:eastAsia="Arial" w:hAnsiTheme="majorBidi" w:cstheme="majorBidi"/>
          <w:bCs/>
          <w:sz w:val="24"/>
          <w:szCs w:val="24"/>
          <w:lang w:val="it-IT"/>
        </w:rPr>
      </w:pPr>
      <w:r w:rsidRPr="00976703">
        <w:rPr>
          <w:rFonts w:asciiTheme="majorBidi" w:eastAsia="Arial" w:hAnsiTheme="majorBidi" w:cstheme="majorBidi"/>
          <w:bCs/>
          <w:sz w:val="24"/>
          <w:szCs w:val="24"/>
          <w:lang w:val="it-IT"/>
        </w:rPr>
        <w:t>2. contacții fără titru detectabil de anticorpi (IgG) ai persoanelor cu transplant de organe, ţesuturi sau celule de origine umană.</w:t>
      </w:r>
    </w:p>
    <w:p w14:paraId="1705B88A" w14:textId="2B892313" w:rsidR="00976703" w:rsidRPr="00B065C3" w:rsidRDefault="00976703" w:rsidP="00B065C3">
      <w:pPr>
        <w:spacing w:before="240" w:after="240"/>
        <w:jc w:val="both"/>
        <w:rPr>
          <w:rFonts w:asciiTheme="majorBidi" w:eastAsia="Arial" w:hAnsiTheme="majorBidi" w:cstheme="majorBidi"/>
          <w:b/>
          <w:bCs/>
          <w:sz w:val="24"/>
          <w:szCs w:val="24"/>
          <w:lang w:val="en-US"/>
        </w:rPr>
      </w:pPr>
      <w:r w:rsidRPr="00B065C3">
        <w:rPr>
          <w:rFonts w:asciiTheme="majorBidi" w:eastAsia="Arial" w:hAnsiTheme="majorBidi" w:cstheme="majorBidi"/>
          <w:b/>
          <w:bCs/>
          <w:sz w:val="24"/>
          <w:szCs w:val="24"/>
          <w:lang w:val="en-US"/>
        </w:rPr>
        <w:lastRenderedPageBreak/>
        <w:t xml:space="preserve">II. </w:t>
      </w:r>
      <w:proofErr w:type="spellStart"/>
      <w:r w:rsidRPr="00B065C3">
        <w:rPr>
          <w:rFonts w:asciiTheme="majorBidi" w:eastAsia="Arial" w:hAnsiTheme="majorBidi" w:cstheme="majorBidi"/>
          <w:b/>
          <w:bCs/>
          <w:sz w:val="24"/>
          <w:szCs w:val="24"/>
          <w:lang w:val="en-US"/>
        </w:rPr>
        <w:t>Administrare</w:t>
      </w:r>
      <w:proofErr w:type="spellEnd"/>
      <w:r w:rsidR="008807B3">
        <w:rPr>
          <w:rFonts w:asciiTheme="majorBidi" w:eastAsia="Arial" w:hAnsiTheme="majorBidi" w:cstheme="majorBidi"/>
          <w:b/>
          <w:bCs/>
          <w:sz w:val="24"/>
          <w:szCs w:val="24"/>
          <w:lang w:val="en-US"/>
        </w:rPr>
        <w:t>:</w:t>
      </w:r>
    </w:p>
    <w:p w14:paraId="014D2CD6" w14:textId="79858566" w:rsidR="00976703" w:rsidRPr="00976703" w:rsidRDefault="00976703" w:rsidP="00976703">
      <w:pPr>
        <w:spacing w:before="240" w:after="240"/>
        <w:ind w:firstLine="708"/>
        <w:jc w:val="both"/>
        <w:rPr>
          <w:rFonts w:asciiTheme="majorBidi" w:eastAsia="Arial" w:hAnsiTheme="majorBidi" w:cstheme="majorBidi"/>
          <w:b/>
          <w:bCs/>
          <w:sz w:val="24"/>
          <w:szCs w:val="24"/>
          <w:lang w:val="en-US"/>
        </w:rPr>
      </w:pPr>
      <w:r w:rsidRPr="00976703">
        <w:rPr>
          <w:rFonts w:asciiTheme="majorBidi" w:eastAsia="Arial" w:hAnsiTheme="majorBidi" w:cstheme="majorBidi"/>
          <w:b/>
          <w:bCs/>
          <w:sz w:val="24"/>
          <w:szCs w:val="24"/>
          <w:lang w:val="en-US"/>
        </w:rPr>
        <w:t xml:space="preserve">Mod de </w:t>
      </w:r>
      <w:proofErr w:type="spellStart"/>
      <w:r w:rsidRPr="00976703">
        <w:rPr>
          <w:rFonts w:asciiTheme="majorBidi" w:eastAsia="Arial" w:hAnsiTheme="majorBidi" w:cstheme="majorBidi"/>
          <w:b/>
          <w:bCs/>
          <w:sz w:val="24"/>
          <w:szCs w:val="24"/>
          <w:lang w:val="en-US"/>
        </w:rPr>
        <w:t>administrare</w:t>
      </w:r>
      <w:proofErr w:type="spellEnd"/>
      <w:r w:rsidR="00B065C3">
        <w:rPr>
          <w:rFonts w:asciiTheme="majorBidi" w:eastAsia="Arial" w:hAnsiTheme="majorBidi" w:cstheme="majorBidi"/>
          <w:b/>
          <w:bCs/>
          <w:sz w:val="24"/>
          <w:szCs w:val="24"/>
          <w:lang w:val="en-US"/>
        </w:rPr>
        <w:t>:</w:t>
      </w:r>
    </w:p>
    <w:p w14:paraId="08BDBFF3" w14:textId="77777777" w:rsidR="00976703" w:rsidRPr="00976703" w:rsidRDefault="00976703" w:rsidP="00976703">
      <w:pPr>
        <w:spacing w:before="240" w:after="240"/>
        <w:ind w:firstLine="708"/>
        <w:jc w:val="both"/>
        <w:rPr>
          <w:rFonts w:asciiTheme="majorBidi" w:eastAsia="Arial" w:hAnsiTheme="majorBidi" w:cstheme="majorBidi"/>
          <w:bCs/>
          <w:sz w:val="24"/>
          <w:szCs w:val="24"/>
        </w:rPr>
      </w:pPr>
      <w:r w:rsidRPr="00976703">
        <w:rPr>
          <w:rFonts w:asciiTheme="majorBidi" w:eastAsia="Arial" w:hAnsiTheme="majorBidi" w:cstheme="majorBidi"/>
          <w:bCs/>
          <w:sz w:val="24"/>
          <w:szCs w:val="24"/>
        </w:rPr>
        <w:t>Persoanele post transplant medular pot fi vaccinate cu vaccinul ROR la 24 luni post transplant dacă sunt considerate imunocompetente.</w:t>
      </w:r>
    </w:p>
    <w:p w14:paraId="38929D34" w14:textId="77777777" w:rsidR="00976703" w:rsidRPr="00CC1AFF" w:rsidRDefault="00976703" w:rsidP="00976703">
      <w:pPr>
        <w:spacing w:before="240" w:after="240"/>
        <w:ind w:firstLine="708"/>
        <w:jc w:val="both"/>
        <w:rPr>
          <w:rFonts w:asciiTheme="majorBidi" w:eastAsia="Arial" w:hAnsiTheme="majorBidi" w:cstheme="majorBidi"/>
          <w:bCs/>
          <w:sz w:val="24"/>
          <w:szCs w:val="24"/>
        </w:rPr>
      </w:pPr>
      <w:r w:rsidRPr="00CC1AFF">
        <w:rPr>
          <w:rFonts w:asciiTheme="majorBidi" w:eastAsia="Arial" w:hAnsiTheme="majorBidi" w:cstheme="majorBidi"/>
          <w:bCs/>
          <w:sz w:val="24"/>
          <w:szCs w:val="24"/>
        </w:rPr>
        <w:t xml:space="preserve">Vaccinul trebuie să fie injectat subcutanat (s.c.) sau intramuscular (i.m.) în regiunea deltoidiană sau au în regiunea anterolaterală a coapsei. </w:t>
      </w:r>
    </w:p>
    <w:p w14:paraId="6BA5AA6E" w14:textId="77777777" w:rsidR="00976703" w:rsidRPr="00976703" w:rsidRDefault="00976703" w:rsidP="00976703">
      <w:pPr>
        <w:spacing w:before="240" w:after="240"/>
        <w:ind w:firstLine="708"/>
        <w:jc w:val="both"/>
        <w:rPr>
          <w:rFonts w:asciiTheme="majorBidi" w:eastAsia="Arial" w:hAnsiTheme="majorBidi" w:cstheme="majorBidi"/>
          <w:bCs/>
          <w:sz w:val="24"/>
          <w:szCs w:val="24"/>
          <w:lang w:val="it-IT"/>
        </w:rPr>
      </w:pPr>
      <w:r w:rsidRPr="00976703">
        <w:rPr>
          <w:rFonts w:asciiTheme="majorBidi" w:eastAsia="Arial" w:hAnsiTheme="majorBidi" w:cstheme="majorBidi"/>
          <w:bCs/>
          <w:sz w:val="24"/>
          <w:szCs w:val="24"/>
          <w:lang w:val="it-IT"/>
        </w:rPr>
        <w:t xml:space="preserve">Vaccinul trebuie administrat obligatoriu subcutanat la pacienţi cu trombocitopenie sau cu orice tulburare de coagulare. </w:t>
      </w:r>
    </w:p>
    <w:p w14:paraId="4D88364C" w14:textId="77777777" w:rsidR="00976703" w:rsidRPr="00976703" w:rsidRDefault="00976703" w:rsidP="00976703">
      <w:pPr>
        <w:spacing w:before="240" w:after="240"/>
        <w:ind w:firstLine="708"/>
        <w:jc w:val="both"/>
        <w:rPr>
          <w:rFonts w:asciiTheme="majorBidi" w:eastAsia="Arial" w:hAnsiTheme="majorBidi" w:cstheme="majorBidi"/>
          <w:bCs/>
          <w:sz w:val="24"/>
          <w:szCs w:val="24"/>
          <w:lang w:val="it-IT"/>
        </w:rPr>
      </w:pPr>
      <w:r w:rsidRPr="00976703">
        <w:rPr>
          <w:rFonts w:asciiTheme="majorBidi" w:eastAsia="Arial" w:hAnsiTheme="majorBidi" w:cstheme="majorBidi"/>
          <w:bCs/>
          <w:sz w:val="24"/>
          <w:szCs w:val="24"/>
          <w:lang w:val="it-IT"/>
        </w:rPr>
        <w:t>Vaccinul ROR poate fi administrat în aceeași ședință vaccinală cu unul sau mai multe vaccinuri inactivate (gripal, DTaP, IPV, Haemophilus influenzae tip B, vaccin împotriva hepatitei B, vaccin pneumococic, COVID-19), în locuri de administrare diferite.</w:t>
      </w:r>
    </w:p>
    <w:p w14:paraId="7D97D0A8" w14:textId="77777777" w:rsidR="00976703" w:rsidRPr="00976703" w:rsidRDefault="00976703" w:rsidP="00976703">
      <w:pPr>
        <w:spacing w:before="240" w:after="240"/>
        <w:ind w:firstLine="708"/>
        <w:jc w:val="both"/>
        <w:rPr>
          <w:rFonts w:asciiTheme="majorBidi" w:eastAsia="Arial" w:hAnsiTheme="majorBidi" w:cstheme="majorBidi"/>
          <w:bCs/>
          <w:sz w:val="24"/>
          <w:szCs w:val="24"/>
          <w:lang w:val="it-IT"/>
        </w:rPr>
      </w:pPr>
      <w:r w:rsidRPr="00976703">
        <w:rPr>
          <w:rFonts w:asciiTheme="majorBidi" w:eastAsia="Arial" w:hAnsiTheme="majorBidi" w:cstheme="majorBidi"/>
          <w:bCs/>
          <w:sz w:val="24"/>
          <w:szCs w:val="24"/>
          <w:lang w:val="it-IT"/>
        </w:rPr>
        <w:t>Vaccinul ROR poate fi administrat concomitent sau cu o lună înainte sau cu o luna după administrarea altor vaccinuri cu virusuri vii (vaccin varicelic, zosterian, rotaviral, împotriva febrei galbene).</w:t>
      </w:r>
    </w:p>
    <w:p w14:paraId="442CAF12" w14:textId="77777777" w:rsidR="00976703" w:rsidRPr="00976703" w:rsidRDefault="00976703" w:rsidP="00976703">
      <w:pPr>
        <w:spacing w:before="240" w:after="240"/>
        <w:ind w:firstLine="708"/>
        <w:jc w:val="both"/>
        <w:rPr>
          <w:rFonts w:asciiTheme="majorBidi" w:eastAsia="Arial" w:hAnsiTheme="majorBidi" w:cstheme="majorBidi"/>
          <w:b/>
          <w:bCs/>
          <w:sz w:val="24"/>
          <w:szCs w:val="24"/>
          <w:lang w:val="it-IT"/>
        </w:rPr>
      </w:pPr>
      <w:r w:rsidRPr="00976703">
        <w:rPr>
          <w:rFonts w:asciiTheme="majorBidi" w:eastAsia="Arial" w:hAnsiTheme="majorBidi" w:cstheme="majorBidi"/>
          <w:b/>
          <w:bCs/>
          <w:sz w:val="24"/>
          <w:szCs w:val="24"/>
          <w:lang w:val="it-IT"/>
        </w:rPr>
        <w:t>Particularitățile vaccinului ROR cu virusuri vii atenuate (denumire comercială M-M-Rvaxpro si Priorix)</w:t>
      </w:r>
    </w:p>
    <w:p w14:paraId="01453111" w14:textId="77777777" w:rsidR="00976703" w:rsidRPr="00976703" w:rsidRDefault="00976703" w:rsidP="00976703">
      <w:pPr>
        <w:spacing w:before="240" w:after="240"/>
        <w:ind w:firstLine="708"/>
        <w:jc w:val="both"/>
        <w:rPr>
          <w:rFonts w:asciiTheme="majorBidi" w:eastAsia="Arial" w:hAnsiTheme="majorBidi" w:cstheme="majorBidi"/>
          <w:bCs/>
          <w:sz w:val="24"/>
          <w:szCs w:val="24"/>
          <w:lang w:val="it-IT"/>
        </w:rPr>
      </w:pPr>
      <w:r w:rsidRPr="00976703">
        <w:rPr>
          <w:rFonts w:asciiTheme="majorBidi" w:eastAsia="Arial" w:hAnsiTheme="majorBidi" w:cstheme="majorBidi"/>
          <w:bCs/>
          <w:sz w:val="24"/>
          <w:szCs w:val="24"/>
          <w:lang w:val="it-IT"/>
        </w:rPr>
        <w:t>Se administreaza subgrupelor populaționale prevăzute la pct. I cu vârsta de 12 luni și peste, 1 doză la o dată aleasă. Pentru persoanele care nu au prezentat răspuns imunologic la prima doza, se poate administra o a doua doză la cel putin 4 saptamani după prima doza.</w:t>
      </w:r>
    </w:p>
    <w:p w14:paraId="4C014B2F" w14:textId="77777777" w:rsidR="00976703" w:rsidRPr="00976703" w:rsidRDefault="00976703" w:rsidP="00976703">
      <w:pPr>
        <w:spacing w:before="240" w:after="240"/>
        <w:ind w:firstLine="708"/>
        <w:jc w:val="both"/>
        <w:rPr>
          <w:rFonts w:asciiTheme="majorBidi" w:eastAsia="Arial" w:hAnsiTheme="majorBidi" w:cstheme="majorBidi"/>
          <w:b/>
          <w:bCs/>
          <w:sz w:val="24"/>
          <w:szCs w:val="24"/>
          <w:lang w:val="it-IT"/>
        </w:rPr>
      </w:pPr>
      <w:bookmarkStart w:id="3" w:name="_Hlk141390758"/>
      <w:r w:rsidRPr="00976703">
        <w:rPr>
          <w:rFonts w:asciiTheme="majorBidi" w:eastAsia="Arial" w:hAnsiTheme="majorBidi" w:cstheme="majorBidi"/>
          <w:b/>
          <w:bCs/>
          <w:sz w:val="24"/>
          <w:szCs w:val="24"/>
          <w:lang w:val="it-IT"/>
        </w:rPr>
        <w:t>Contraindicații absolute la vaccinul ROR:</w:t>
      </w:r>
      <w:bookmarkEnd w:id="3"/>
    </w:p>
    <w:p w14:paraId="68AE34FF" w14:textId="77777777" w:rsidR="00976703" w:rsidRPr="00976703" w:rsidRDefault="00976703" w:rsidP="00976703">
      <w:pPr>
        <w:numPr>
          <w:ilvl w:val="0"/>
          <w:numId w:val="131"/>
        </w:numPr>
        <w:spacing w:before="240" w:after="240"/>
        <w:jc w:val="both"/>
        <w:rPr>
          <w:rFonts w:asciiTheme="majorBidi" w:eastAsia="Arial" w:hAnsiTheme="majorBidi" w:cstheme="majorBidi"/>
          <w:bCs/>
          <w:sz w:val="24"/>
          <w:szCs w:val="24"/>
          <w:lang w:val="it-IT"/>
        </w:rPr>
      </w:pPr>
      <w:r w:rsidRPr="00976703">
        <w:rPr>
          <w:rFonts w:asciiTheme="majorBidi" w:eastAsia="Arial" w:hAnsiTheme="majorBidi" w:cstheme="majorBidi"/>
          <w:bCs/>
          <w:sz w:val="24"/>
          <w:szCs w:val="24"/>
          <w:lang w:val="it-IT"/>
        </w:rPr>
        <w:t xml:space="preserve">reacții anafilactice în antecedente la același vaccin sau la componente ale vaccinului, antecedente de hipersensibilitate la orice vaccinuri rujeolice, urliene sau rubeolice sau la oricare dintre excipienţi, inclusiv neomicină </w:t>
      </w:r>
    </w:p>
    <w:p w14:paraId="7E33FC31" w14:textId="77777777" w:rsidR="00976703" w:rsidRPr="00976703" w:rsidRDefault="00976703" w:rsidP="00976703">
      <w:pPr>
        <w:numPr>
          <w:ilvl w:val="0"/>
          <w:numId w:val="131"/>
        </w:numPr>
        <w:spacing w:before="240" w:after="240"/>
        <w:jc w:val="both"/>
        <w:rPr>
          <w:rFonts w:asciiTheme="majorBidi" w:eastAsia="Arial" w:hAnsiTheme="majorBidi" w:cstheme="majorBidi"/>
          <w:bCs/>
          <w:sz w:val="24"/>
          <w:szCs w:val="24"/>
          <w:lang w:val="it-IT"/>
        </w:rPr>
      </w:pPr>
      <w:r w:rsidRPr="00976703">
        <w:rPr>
          <w:rFonts w:asciiTheme="majorBidi" w:eastAsia="Arial" w:hAnsiTheme="majorBidi" w:cstheme="majorBidi"/>
          <w:bCs/>
          <w:sz w:val="24"/>
          <w:szCs w:val="24"/>
          <w:lang w:val="it-IT"/>
        </w:rPr>
        <w:t xml:space="preserve">Imunodeficienţă primara sau secundara.umorală sau celulară </w:t>
      </w:r>
      <w:r w:rsidRPr="00976703">
        <w:rPr>
          <w:rFonts w:asciiTheme="majorBidi" w:eastAsia="Arial" w:hAnsiTheme="majorBidi" w:cstheme="majorBidi"/>
          <w:b/>
          <w:bCs/>
          <w:sz w:val="24"/>
          <w:szCs w:val="24"/>
          <w:lang w:val="it-IT"/>
        </w:rPr>
        <w:t>severă</w:t>
      </w:r>
      <w:r w:rsidRPr="00976703">
        <w:rPr>
          <w:rFonts w:asciiTheme="majorBidi" w:eastAsia="Arial" w:hAnsiTheme="majorBidi" w:cstheme="majorBidi"/>
          <w:bCs/>
          <w:sz w:val="24"/>
          <w:szCs w:val="24"/>
          <w:lang w:val="it-IT"/>
        </w:rPr>
        <w:t xml:space="preserve"> de exemplu, imunodeficienţă combinată severă, hipogamaglobulinemie şi SIDA sau infecţie cu HIV simptomatică sau un procent de limfocite-T CD4+ specific vârstei la copii cu vârsta sub 12 luni: CD4+ &lt; 25%; copii cu vârsta între 12 şi 35 luni: CD4+ &lt; 20%; copii cu vârsta între 36 şi 59 luni: CD4+ &lt; 15%, la adulti nr limfociteT CD4+ mai mici de 200/mm3</w:t>
      </w:r>
    </w:p>
    <w:p w14:paraId="6F782D79" w14:textId="77777777" w:rsidR="00976703" w:rsidRPr="00976703" w:rsidRDefault="00976703" w:rsidP="00976703">
      <w:pPr>
        <w:spacing w:before="240" w:after="240"/>
        <w:ind w:firstLine="708"/>
        <w:jc w:val="both"/>
        <w:rPr>
          <w:rFonts w:asciiTheme="majorBidi" w:eastAsia="Arial" w:hAnsiTheme="majorBidi" w:cstheme="majorBidi"/>
          <w:b/>
          <w:bCs/>
          <w:sz w:val="24"/>
          <w:szCs w:val="24"/>
          <w:lang w:val="it-IT"/>
        </w:rPr>
      </w:pPr>
      <w:r w:rsidRPr="00976703">
        <w:rPr>
          <w:rFonts w:asciiTheme="majorBidi" w:eastAsia="Arial" w:hAnsiTheme="majorBidi" w:cstheme="majorBidi"/>
          <w:b/>
          <w:bCs/>
          <w:sz w:val="24"/>
          <w:szCs w:val="24"/>
          <w:lang w:val="it-IT"/>
        </w:rPr>
        <w:t>False contraindicații la vaccinul ROR- vaccinarea poate fi efectuată în aceste cazuri</w:t>
      </w:r>
    </w:p>
    <w:p w14:paraId="707576BC" w14:textId="77777777" w:rsidR="00976703" w:rsidRPr="00976703" w:rsidRDefault="00976703" w:rsidP="00976703">
      <w:pPr>
        <w:numPr>
          <w:ilvl w:val="0"/>
          <w:numId w:val="132"/>
        </w:numPr>
        <w:spacing w:before="240" w:after="240"/>
        <w:jc w:val="both"/>
        <w:rPr>
          <w:rFonts w:asciiTheme="majorBidi" w:eastAsia="Arial" w:hAnsiTheme="majorBidi" w:cstheme="majorBidi"/>
          <w:bCs/>
          <w:sz w:val="24"/>
          <w:szCs w:val="24"/>
          <w:lang w:val="it-IT"/>
        </w:rPr>
      </w:pPr>
      <w:r w:rsidRPr="00976703">
        <w:rPr>
          <w:rFonts w:asciiTheme="majorBidi" w:eastAsia="Arial" w:hAnsiTheme="majorBidi" w:cstheme="majorBidi"/>
          <w:bCs/>
          <w:sz w:val="24"/>
          <w:szCs w:val="24"/>
          <w:lang w:val="it-IT"/>
        </w:rPr>
        <w:t>persoanele cărora li se administrează corticosteroizi topic, inhalator sau parenteral în doze mici (de exemplu, pentru terapia crizei astmului sau terapia de substituţie). O doză de corticosteroizi imunosupresoare este considerată a fi de 20 mg sau 2 mg/kg greutate corporală pe zi de prednison sau echivalent timp de ≥ 2 săptămâni</w:t>
      </w:r>
    </w:p>
    <w:p w14:paraId="65590D32" w14:textId="77777777" w:rsidR="00976703" w:rsidRPr="00976703" w:rsidRDefault="00976703" w:rsidP="00976703">
      <w:pPr>
        <w:numPr>
          <w:ilvl w:val="0"/>
          <w:numId w:val="132"/>
        </w:numPr>
        <w:spacing w:before="240" w:after="240"/>
        <w:jc w:val="both"/>
        <w:rPr>
          <w:rFonts w:asciiTheme="majorBidi" w:eastAsia="Arial" w:hAnsiTheme="majorBidi" w:cstheme="majorBidi"/>
          <w:bCs/>
          <w:sz w:val="24"/>
          <w:szCs w:val="24"/>
          <w:lang w:val="it-IT"/>
        </w:rPr>
      </w:pPr>
      <w:r w:rsidRPr="00976703">
        <w:rPr>
          <w:rFonts w:asciiTheme="majorBidi" w:eastAsia="Arial" w:hAnsiTheme="majorBidi" w:cstheme="majorBidi"/>
          <w:bCs/>
          <w:sz w:val="24"/>
          <w:szCs w:val="24"/>
          <w:lang w:val="it-IT"/>
        </w:rPr>
        <w:t xml:space="preserve">antecedente heredo-colaterale de imunodeficienţă congenitală sau ereditară. Se administreaza cu precautie, doar daca beneficiile depasesc riscurile </w:t>
      </w:r>
    </w:p>
    <w:p w14:paraId="245C1D98" w14:textId="7D2B0D29" w:rsidR="00976703" w:rsidRPr="00976703" w:rsidRDefault="00976703" w:rsidP="00976703">
      <w:pPr>
        <w:numPr>
          <w:ilvl w:val="0"/>
          <w:numId w:val="132"/>
        </w:numPr>
        <w:spacing w:before="240" w:after="240"/>
        <w:jc w:val="both"/>
        <w:rPr>
          <w:rFonts w:asciiTheme="majorBidi" w:eastAsia="Arial" w:hAnsiTheme="majorBidi" w:cstheme="majorBidi"/>
          <w:bCs/>
          <w:sz w:val="24"/>
          <w:szCs w:val="24"/>
          <w:lang w:val="it-IT"/>
        </w:rPr>
      </w:pPr>
      <w:r w:rsidRPr="00976703">
        <w:rPr>
          <w:rFonts w:asciiTheme="majorBidi" w:eastAsia="Arial" w:hAnsiTheme="majorBidi" w:cstheme="majorBidi"/>
          <w:bCs/>
          <w:sz w:val="24"/>
          <w:szCs w:val="24"/>
          <w:lang w:val="it-IT"/>
        </w:rPr>
        <w:t>IA</w:t>
      </w:r>
      <w:r w:rsidR="00F30DA1">
        <w:rPr>
          <w:rFonts w:asciiTheme="majorBidi" w:eastAsia="Arial" w:hAnsiTheme="majorBidi" w:cstheme="majorBidi"/>
          <w:bCs/>
          <w:sz w:val="24"/>
          <w:szCs w:val="24"/>
          <w:lang w:val="it-IT"/>
        </w:rPr>
        <w:t>CRS, afecțiuni acute nonfebrile</w:t>
      </w:r>
      <w:r w:rsidRPr="00976703">
        <w:rPr>
          <w:rFonts w:asciiTheme="majorBidi" w:eastAsia="Arial" w:hAnsiTheme="majorBidi" w:cstheme="majorBidi"/>
          <w:bCs/>
          <w:sz w:val="24"/>
          <w:szCs w:val="24"/>
          <w:lang w:val="it-IT"/>
        </w:rPr>
        <w:t xml:space="preserve"> </w:t>
      </w:r>
    </w:p>
    <w:p w14:paraId="7CE80F4E" w14:textId="642AAB12" w:rsidR="00976703" w:rsidRPr="00976703" w:rsidRDefault="00976703" w:rsidP="00976703">
      <w:pPr>
        <w:numPr>
          <w:ilvl w:val="0"/>
          <w:numId w:val="132"/>
        </w:numPr>
        <w:spacing w:before="240" w:after="240"/>
        <w:jc w:val="both"/>
        <w:rPr>
          <w:rFonts w:asciiTheme="majorBidi" w:eastAsia="Arial" w:hAnsiTheme="majorBidi" w:cstheme="majorBidi"/>
          <w:bCs/>
          <w:sz w:val="24"/>
          <w:szCs w:val="24"/>
          <w:lang w:val="it-IT"/>
        </w:rPr>
      </w:pPr>
      <w:r w:rsidRPr="00976703">
        <w:rPr>
          <w:rFonts w:asciiTheme="majorBidi" w:eastAsia="Arial" w:hAnsiTheme="majorBidi" w:cstheme="majorBidi"/>
          <w:bCs/>
          <w:sz w:val="24"/>
          <w:szCs w:val="24"/>
          <w:lang w:val="it-IT"/>
        </w:rPr>
        <w:t>atopia (rinita, conjuctivita, astm</w:t>
      </w:r>
      <w:r w:rsidR="00F30DA1">
        <w:rPr>
          <w:rFonts w:asciiTheme="majorBidi" w:eastAsia="Arial" w:hAnsiTheme="majorBidi" w:cstheme="majorBidi"/>
          <w:bCs/>
          <w:sz w:val="24"/>
          <w:szCs w:val="24"/>
          <w:lang w:val="it-IT"/>
        </w:rPr>
        <w:t>ul bronșic, dermatita atopică)</w:t>
      </w:r>
    </w:p>
    <w:p w14:paraId="6DA0214A" w14:textId="54723606" w:rsidR="00976703" w:rsidRPr="00976703" w:rsidRDefault="00976703" w:rsidP="00976703">
      <w:pPr>
        <w:numPr>
          <w:ilvl w:val="0"/>
          <w:numId w:val="132"/>
        </w:numPr>
        <w:spacing w:before="240" w:after="240"/>
        <w:jc w:val="both"/>
        <w:rPr>
          <w:rFonts w:asciiTheme="majorBidi" w:eastAsia="Arial" w:hAnsiTheme="majorBidi" w:cstheme="majorBidi"/>
          <w:bCs/>
          <w:sz w:val="24"/>
          <w:szCs w:val="24"/>
          <w:lang w:val="it-IT"/>
        </w:rPr>
      </w:pPr>
      <w:r w:rsidRPr="00976703">
        <w:rPr>
          <w:rFonts w:asciiTheme="majorBidi" w:eastAsia="Arial" w:hAnsiTheme="majorBidi" w:cstheme="majorBidi"/>
          <w:bCs/>
          <w:sz w:val="24"/>
          <w:szCs w:val="24"/>
          <w:lang w:val="it-IT"/>
        </w:rPr>
        <w:lastRenderedPageBreak/>
        <w:t xml:space="preserve">intervenții </w:t>
      </w:r>
      <w:r w:rsidR="00F30DA1">
        <w:rPr>
          <w:rFonts w:asciiTheme="majorBidi" w:eastAsia="Arial" w:hAnsiTheme="majorBidi" w:cstheme="majorBidi"/>
          <w:bCs/>
          <w:sz w:val="24"/>
          <w:szCs w:val="24"/>
          <w:lang w:val="it-IT"/>
        </w:rPr>
        <w:t>chirurgicale sau stomatologice</w:t>
      </w:r>
    </w:p>
    <w:p w14:paraId="3329FAC3" w14:textId="51EBADE3" w:rsidR="00976703" w:rsidRPr="00976703" w:rsidRDefault="00976703" w:rsidP="00976703">
      <w:pPr>
        <w:numPr>
          <w:ilvl w:val="0"/>
          <w:numId w:val="132"/>
        </w:numPr>
        <w:spacing w:before="240" w:after="240"/>
        <w:jc w:val="both"/>
        <w:rPr>
          <w:rFonts w:asciiTheme="majorBidi" w:eastAsia="Arial" w:hAnsiTheme="majorBidi" w:cstheme="majorBidi"/>
          <w:bCs/>
          <w:sz w:val="24"/>
          <w:szCs w:val="24"/>
          <w:lang w:val="it-IT"/>
        </w:rPr>
      </w:pPr>
      <w:r w:rsidRPr="00976703">
        <w:rPr>
          <w:rFonts w:asciiTheme="majorBidi" w:eastAsia="Arial" w:hAnsiTheme="majorBidi" w:cstheme="majorBidi"/>
          <w:bCs/>
          <w:sz w:val="24"/>
          <w:szCs w:val="24"/>
          <w:lang w:val="it-IT"/>
        </w:rPr>
        <w:t>investigații d</w:t>
      </w:r>
      <w:r w:rsidR="00F30DA1">
        <w:rPr>
          <w:rFonts w:asciiTheme="majorBidi" w:eastAsia="Arial" w:hAnsiTheme="majorBidi" w:cstheme="majorBidi"/>
          <w:bCs/>
          <w:sz w:val="24"/>
          <w:szCs w:val="24"/>
          <w:lang w:val="it-IT"/>
        </w:rPr>
        <w:t>e rutină pentru alte afecțiuni</w:t>
      </w:r>
    </w:p>
    <w:p w14:paraId="6C85CD73" w14:textId="11F1DBF3" w:rsidR="00976703" w:rsidRPr="00976703" w:rsidRDefault="00F30DA1" w:rsidP="00976703">
      <w:pPr>
        <w:numPr>
          <w:ilvl w:val="0"/>
          <w:numId w:val="132"/>
        </w:numPr>
        <w:spacing w:before="240" w:after="240"/>
        <w:jc w:val="both"/>
        <w:rPr>
          <w:rFonts w:asciiTheme="majorBidi" w:eastAsia="Arial" w:hAnsiTheme="majorBidi" w:cstheme="majorBidi"/>
          <w:bCs/>
          <w:sz w:val="24"/>
          <w:szCs w:val="24"/>
          <w:lang w:val="it-IT"/>
        </w:rPr>
      </w:pPr>
      <w:r>
        <w:rPr>
          <w:rFonts w:asciiTheme="majorBidi" w:eastAsia="Arial" w:hAnsiTheme="majorBidi" w:cstheme="majorBidi"/>
          <w:bCs/>
          <w:sz w:val="24"/>
          <w:szCs w:val="24"/>
          <w:lang w:val="it-IT"/>
        </w:rPr>
        <w:t>diareea cu afebrilitate</w:t>
      </w:r>
      <w:r w:rsidR="00976703" w:rsidRPr="00976703">
        <w:rPr>
          <w:rFonts w:asciiTheme="majorBidi" w:eastAsia="Arial" w:hAnsiTheme="majorBidi" w:cstheme="majorBidi"/>
          <w:bCs/>
          <w:sz w:val="24"/>
          <w:szCs w:val="24"/>
          <w:lang w:val="it-IT"/>
        </w:rPr>
        <w:t xml:space="preserve"> </w:t>
      </w:r>
    </w:p>
    <w:p w14:paraId="6427A0F9" w14:textId="4BD959AA" w:rsidR="00976703" w:rsidRPr="00976703" w:rsidRDefault="00F30DA1" w:rsidP="00976703">
      <w:pPr>
        <w:numPr>
          <w:ilvl w:val="0"/>
          <w:numId w:val="132"/>
        </w:numPr>
        <w:spacing w:before="240" w:after="240"/>
        <w:jc w:val="both"/>
        <w:rPr>
          <w:rFonts w:asciiTheme="majorBidi" w:eastAsia="Arial" w:hAnsiTheme="majorBidi" w:cstheme="majorBidi"/>
          <w:bCs/>
          <w:sz w:val="24"/>
          <w:szCs w:val="24"/>
          <w:lang w:val="it-IT"/>
        </w:rPr>
      </w:pPr>
      <w:r>
        <w:rPr>
          <w:rFonts w:asciiTheme="majorBidi" w:eastAsia="Arial" w:hAnsiTheme="majorBidi" w:cstheme="majorBidi"/>
          <w:bCs/>
          <w:sz w:val="24"/>
          <w:szCs w:val="24"/>
          <w:lang w:val="it-IT"/>
        </w:rPr>
        <w:t>alergia la ou</w:t>
      </w:r>
    </w:p>
    <w:p w14:paraId="5F575562" w14:textId="77777777" w:rsidR="00976703" w:rsidRPr="00976703" w:rsidRDefault="00976703" w:rsidP="00976703">
      <w:pPr>
        <w:numPr>
          <w:ilvl w:val="0"/>
          <w:numId w:val="132"/>
        </w:numPr>
        <w:spacing w:before="240" w:after="240"/>
        <w:jc w:val="both"/>
        <w:rPr>
          <w:rFonts w:asciiTheme="majorBidi" w:eastAsia="Arial" w:hAnsiTheme="majorBidi" w:cstheme="majorBidi"/>
          <w:bCs/>
          <w:sz w:val="24"/>
          <w:szCs w:val="24"/>
          <w:lang w:val="it-IT"/>
        </w:rPr>
      </w:pPr>
      <w:r w:rsidRPr="00976703">
        <w:rPr>
          <w:rFonts w:asciiTheme="majorBidi" w:eastAsia="Arial" w:hAnsiTheme="majorBidi" w:cstheme="majorBidi"/>
          <w:bCs/>
          <w:sz w:val="24"/>
          <w:szCs w:val="24"/>
          <w:lang w:val="it-IT"/>
        </w:rPr>
        <w:t>bolile neurologice</w:t>
      </w:r>
    </w:p>
    <w:p w14:paraId="34738424" w14:textId="77777777" w:rsidR="00976703" w:rsidRPr="00976703" w:rsidRDefault="00976703" w:rsidP="00976703">
      <w:pPr>
        <w:numPr>
          <w:ilvl w:val="0"/>
          <w:numId w:val="132"/>
        </w:numPr>
        <w:spacing w:before="240" w:after="240"/>
        <w:jc w:val="both"/>
        <w:rPr>
          <w:rFonts w:asciiTheme="majorBidi" w:eastAsia="Arial" w:hAnsiTheme="majorBidi" w:cstheme="majorBidi"/>
          <w:bCs/>
          <w:sz w:val="24"/>
          <w:szCs w:val="24"/>
        </w:rPr>
      </w:pPr>
      <w:r w:rsidRPr="00976703">
        <w:rPr>
          <w:rFonts w:asciiTheme="majorBidi" w:eastAsia="Arial" w:hAnsiTheme="majorBidi" w:cstheme="majorBidi"/>
          <w:bCs/>
          <w:sz w:val="24"/>
          <w:szCs w:val="24"/>
        </w:rPr>
        <w:t>Infecție HIV asimptomatică sau ușor simptomatică</w:t>
      </w:r>
    </w:p>
    <w:p w14:paraId="4EA1365D" w14:textId="77777777" w:rsidR="00976703" w:rsidRPr="00976703" w:rsidRDefault="00976703" w:rsidP="00976703">
      <w:pPr>
        <w:numPr>
          <w:ilvl w:val="0"/>
          <w:numId w:val="132"/>
        </w:numPr>
        <w:spacing w:before="240" w:after="240"/>
        <w:jc w:val="both"/>
        <w:rPr>
          <w:rFonts w:asciiTheme="majorBidi" w:eastAsia="Arial" w:hAnsiTheme="majorBidi" w:cstheme="majorBidi"/>
          <w:bCs/>
          <w:sz w:val="24"/>
          <w:szCs w:val="24"/>
        </w:rPr>
      </w:pPr>
      <w:r w:rsidRPr="00976703">
        <w:rPr>
          <w:rFonts w:asciiTheme="majorBidi" w:eastAsia="Arial" w:hAnsiTheme="majorBidi" w:cstheme="majorBidi"/>
          <w:bCs/>
          <w:sz w:val="24"/>
          <w:szCs w:val="24"/>
        </w:rPr>
        <w:t>Test cutanat la tuberculină pozitiv</w:t>
      </w:r>
    </w:p>
    <w:p w14:paraId="19AF6D19" w14:textId="77777777" w:rsidR="00976703" w:rsidRPr="00976703" w:rsidRDefault="00976703" w:rsidP="00976703">
      <w:pPr>
        <w:numPr>
          <w:ilvl w:val="0"/>
          <w:numId w:val="132"/>
        </w:numPr>
        <w:spacing w:before="240" w:after="240"/>
        <w:jc w:val="both"/>
        <w:rPr>
          <w:rFonts w:asciiTheme="majorBidi" w:eastAsia="Arial" w:hAnsiTheme="majorBidi" w:cstheme="majorBidi"/>
          <w:bCs/>
          <w:sz w:val="24"/>
          <w:szCs w:val="24"/>
        </w:rPr>
      </w:pPr>
      <w:r w:rsidRPr="00976703">
        <w:rPr>
          <w:rFonts w:asciiTheme="majorBidi" w:eastAsia="Arial" w:hAnsiTheme="majorBidi" w:cstheme="majorBidi"/>
          <w:bCs/>
          <w:sz w:val="24"/>
          <w:szCs w:val="24"/>
        </w:rPr>
        <w:t>Testare simultană cu tuberculină</w:t>
      </w:r>
    </w:p>
    <w:p w14:paraId="79F90D5A" w14:textId="77777777" w:rsidR="00976703" w:rsidRPr="00976703" w:rsidRDefault="00976703" w:rsidP="00976703">
      <w:pPr>
        <w:numPr>
          <w:ilvl w:val="0"/>
          <w:numId w:val="132"/>
        </w:numPr>
        <w:spacing w:before="240" w:after="240"/>
        <w:jc w:val="both"/>
        <w:rPr>
          <w:rFonts w:asciiTheme="majorBidi" w:eastAsia="Arial" w:hAnsiTheme="majorBidi" w:cstheme="majorBidi"/>
          <w:bCs/>
          <w:sz w:val="24"/>
          <w:szCs w:val="24"/>
        </w:rPr>
      </w:pPr>
      <w:r w:rsidRPr="00976703">
        <w:rPr>
          <w:rFonts w:asciiTheme="majorBidi" w:eastAsia="Arial" w:hAnsiTheme="majorBidi" w:cstheme="majorBidi"/>
          <w:bCs/>
          <w:sz w:val="24"/>
          <w:szCs w:val="24"/>
        </w:rPr>
        <w:t>Alăptarea</w:t>
      </w:r>
    </w:p>
    <w:p w14:paraId="62823B84" w14:textId="77777777" w:rsidR="00976703" w:rsidRPr="00976703" w:rsidRDefault="00976703" w:rsidP="00976703">
      <w:pPr>
        <w:numPr>
          <w:ilvl w:val="0"/>
          <w:numId w:val="132"/>
        </w:numPr>
        <w:spacing w:before="240" w:after="240"/>
        <w:jc w:val="both"/>
        <w:rPr>
          <w:rFonts w:asciiTheme="majorBidi" w:eastAsia="Arial" w:hAnsiTheme="majorBidi" w:cstheme="majorBidi"/>
          <w:bCs/>
          <w:sz w:val="24"/>
          <w:szCs w:val="24"/>
        </w:rPr>
      </w:pPr>
      <w:r w:rsidRPr="00976703">
        <w:rPr>
          <w:rFonts w:asciiTheme="majorBidi" w:eastAsia="Arial" w:hAnsiTheme="majorBidi" w:cstheme="majorBidi"/>
          <w:bCs/>
          <w:sz w:val="24"/>
          <w:szCs w:val="24"/>
        </w:rPr>
        <w:t>Antecendente personale sau herodo-colaterale de convulsii sau leziuni cerebrale. Se administreaza cu precautie , doar daca beneficiile depasesc riscurile</w:t>
      </w:r>
    </w:p>
    <w:p w14:paraId="531C7200" w14:textId="047DFADB" w:rsidR="00976703" w:rsidRPr="00F30DA1" w:rsidRDefault="00976703" w:rsidP="00F30DA1">
      <w:pPr>
        <w:numPr>
          <w:ilvl w:val="0"/>
          <w:numId w:val="132"/>
        </w:numPr>
        <w:spacing w:before="240" w:after="240"/>
        <w:jc w:val="both"/>
        <w:rPr>
          <w:rFonts w:asciiTheme="majorBidi" w:eastAsia="Arial" w:hAnsiTheme="majorBidi" w:cstheme="majorBidi"/>
          <w:bCs/>
          <w:sz w:val="24"/>
          <w:szCs w:val="24"/>
          <w:lang w:val="it-IT"/>
        </w:rPr>
      </w:pPr>
      <w:r w:rsidRPr="00976703">
        <w:rPr>
          <w:rFonts w:asciiTheme="majorBidi" w:eastAsia="Arial" w:hAnsiTheme="majorBidi" w:cstheme="majorBidi"/>
          <w:bCs/>
          <w:sz w:val="24"/>
          <w:szCs w:val="24"/>
          <w:lang w:val="it-IT"/>
        </w:rPr>
        <w:t xml:space="preserve">Sarcina la contacții persoanei vaccinate </w:t>
      </w:r>
      <w:r w:rsidR="00F30DA1" w:rsidRPr="00F30DA1">
        <w:rPr>
          <w:rFonts w:asciiTheme="majorBidi" w:eastAsia="Arial" w:hAnsiTheme="majorBidi" w:cstheme="majorBidi"/>
          <w:bCs/>
          <w:sz w:val="24"/>
          <w:szCs w:val="24"/>
          <w:lang w:val="it-IT"/>
        </w:rPr>
        <w:t>(</w:t>
      </w:r>
      <w:r w:rsidRPr="00F30DA1">
        <w:rPr>
          <w:rFonts w:asciiTheme="majorBidi" w:eastAsia="Arial" w:hAnsiTheme="majorBidi" w:cstheme="majorBidi"/>
          <w:bCs/>
          <w:sz w:val="24"/>
          <w:szCs w:val="24"/>
          <w:lang w:val="it-IT"/>
        </w:rPr>
        <w:t>contact apropiat al persoanei vaccinate cu o persoană cu imunosupresie</w:t>
      </w:r>
      <w:r w:rsidR="00F30DA1" w:rsidRPr="00F30DA1">
        <w:rPr>
          <w:rFonts w:asciiTheme="majorBidi" w:eastAsia="Arial" w:hAnsiTheme="majorBidi" w:cstheme="majorBidi"/>
          <w:bCs/>
          <w:sz w:val="24"/>
          <w:szCs w:val="24"/>
          <w:lang w:val="it-IT"/>
        </w:rPr>
        <w:t>).</w:t>
      </w:r>
    </w:p>
    <w:p w14:paraId="054E4C16" w14:textId="77777777" w:rsidR="00976703" w:rsidRPr="00976703" w:rsidRDefault="00976703" w:rsidP="00976703">
      <w:pPr>
        <w:spacing w:before="240" w:after="240"/>
        <w:ind w:firstLine="708"/>
        <w:jc w:val="both"/>
        <w:rPr>
          <w:rFonts w:asciiTheme="majorBidi" w:eastAsia="Arial" w:hAnsiTheme="majorBidi" w:cstheme="majorBidi"/>
          <w:b/>
          <w:bCs/>
          <w:sz w:val="24"/>
          <w:szCs w:val="24"/>
          <w:lang w:val="it-IT"/>
        </w:rPr>
      </w:pPr>
      <w:r w:rsidRPr="00976703">
        <w:rPr>
          <w:rFonts w:asciiTheme="majorBidi" w:eastAsia="Arial" w:hAnsiTheme="majorBidi" w:cstheme="majorBidi"/>
          <w:b/>
          <w:bCs/>
          <w:sz w:val="24"/>
          <w:szCs w:val="24"/>
          <w:lang w:val="it-IT"/>
        </w:rPr>
        <w:t>Contraindicații temporare la vaccinul ROR:</w:t>
      </w:r>
    </w:p>
    <w:p w14:paraId="7B080BA7" w14:textId="1E946721" w:rsidR="00976703" w:rsidRPr="00976703" w:rsidRDefault="00976703" w:rsidP="00976703">
      <w:pPr>
        <w:numPr>
          <w:ilvl w:val="0"/>
          <w:numId w:val="133"/>
        </w:numPr>
        <w:spacing w:before="240" w:after="240"/>
        <w:jc w:val="both"/>
        <w:rPr>
          <w:rFonts w:asciiTheme="majorBidi" w:eastAsia="Arial" w:hAnsiTheme="majorBidi" w:cstheme="majorBidi"/>
          <w:bCs/>
          <w:sz w:val="24"/>
          <w:szCs w:val="24"/>
          <w:lang w:val="it-IT"/>
        </w:rPr>
      </w:pPr>
      <w:r w:rsidRPr="00976703">
        <w:rPr>
          <w:rFonts w:asciiTheme="majorBidi" w:eastAsia="Arial" w:hAnsiTheme="majorBidi" w:cstheme="majorBidi"/>
          <w:bCs/>
          <w:sz w:val="24"/>
          <w:szCs w:val="24"/>
          <w:lang w:val="it-IT"/>
        </w:rPr>
        <w:t>Sarcina. În plus, sarcina trebuie evitat</w:t>
      </w:r>
      <w:r>
        <w:rPr>
          <w:rFonts w:asciiTheme="majorBidi" w:eastAsia="Arial" w:hAnsiTheme="majorBidi" w:cstheme="majorBidi"/>
          <w:bCs/>
          <w:sz w:val="24"/>
          <w:szCs w:val="24"/>
          <w:lang w:val="it-IT"/>
        </w:rPr>
        <w:t>ă timp de 1 lună după vaccinare;</w:t>
      </w:r>
    </w:p>
    <w:p w14:paraId="7EB3FD1A" w14:textId="3E451004" w:rsidR="00976703" w:rsidRPr="00976703" w:rsidRDefault="00976703" w:rsidP="00976703">
      <w:pPr>
        <w:numPr>
          <w:ilvl w:val="0"/>
          <w:numId w:val="133"/>
        </w:numPr>
        <w:spacing w:before="240" w:after="240"/>
        <w:jc w:val="both"/>
        <w:rPr>
          <w:rFonts w:asciiTheme="majorBidi" w:eastAsia="Arial" w:hAnsiTheme="majorBidi" w:cstheme="majorBidi"/>
          <w:bCs/>
          <w:sz w:val="24"/>
          <w:szCs w:val="24"/>
        </w:rPr>
      </w:pPr>
      <w:r w:rsidRPr="00976703">
        <w:rPr>
          <w:rFonts w:asciiTheme="majorBidi" w:eastAsia="Arial" w:hAnsiTheme="majorBidi" w:cstheme="majorBidi"/>
          <w:bCs/>
          <w:sz w:val="24"/>
          <w:szCs w:val="24"/>
        </w:rPr>
        <w:t>Tuberculoză activă netratată. Persoanele care se află în tratament pot fi vaccinate</w:t>
      </w:r>
      <w:r>
        <w:rPr>
          <w:rFonts w:asciiTheme="majorBidi" w:eastAsia="Arial" w:hAnsiTheme="majorBidi" w:cstheme="majorBidi"/>
          <w:bCs/>
          <w:sz w:val="24"/>
          <w:szCs w:val="24"/>
        </w:rPr>
        <w:t>;</w:t>
      </w:r>
    </w:p>
    <w:p w14:paraId="5A01BCF7" w14:textId="14AEA4C9" w:rsidR="00976703" w:rsidRPr="00976703" w:rsidRDefault="00976703" w:rsidP="00976703">
      <w:pPr>
        <w:numPr>
          <w:ilvl w:val="0"/>
          <w:numId w:val="133"/>
        </w:numPr>
        <w:spacing w:before="240" w:after="240"/>
        <w:jc w:val="both"/>
        <w:rPr>
          <w:rFonts w:asciiTheme="majorBidi" w:eastAsia="Arial" w:hAnsiTheme="majorBidi" w:cstheme="majorBidi"/>
          <w:bCs/>
          <w:sz w:val="24"/>
          <w:szCs w:val="24"/>
          <w:lang w:val="it-IT"/>
        </w:rPr>
      </w:pPr>
      <w:r w:rsidRPr="00976703">
        <w:rPr>
          <w:rFonts w:asciiTheme="majorBidi" w:eastAsia="Arial" w:hAnsiTheme="majorBidi" w:cstheme="majorBidi"/>
          <w:bCs/>
          <w:sz w:val="24"/>
          <w:szCs w:val="24"/>
          <w:lang w:val="it-IT"/>
        </w:rPr>
        <w:t>Discrazii sanguine, leucemii, limfoame de orice tip sau alte neoplasme maligne care afectează sist</w:t>
      </w:r>
      <w:r>
        <w:rPr>
          <w:rFonts w:asciiTheme="majorBidi" w:eastAsia="Arial" w:hAnsiTheme="majorBidi" w:cstheme="majorBidi"/>
          <w:bCs/>
          <w:sz w:val="24"/>
          <w:szCs w:val="24"/>
          <w:lang w:val="it-IT"/>
        </w:rPr>
        <w:t>emele hematopoietic şi limfatic;</w:t>
      </w:r>
    </w:p>
    <w:p w14:paraId="0FBB2693" w14:textId="4B100319" w:rsidR="00976703" w:rsidRPr="00976703" w:rsidRDefault="00F30DA1" w:rsidP="00976703">
      <w:pPr>
        <w:numPr>
          <w:ilvl w:val="0"/>
          <w:numId w:val="133"/>
        </w:numPr>
        <w:spacing w:before="240" w:after="240"/>
        <w:jc w:val="both"/>
        <w:rPr>
          <w:rFonts w:asciiTheme="majorBidi" w:eastAsia="Arial" w:hAnsiTheme="majorBidi" w:cstheme="majorBidi"/>
          <w:bCs/>
          <w:sz w:val="24"/>
          <w:szCs w:val="24"/>
          <w:lang w:val="it-IT"/>
        </w:rPr>
      </w:pPr>
      <w:r>
        <w:rPr>
          <w:rFonts w:asciiTheme="majorBidi" w:eastAsia="Arial" w:hAnsiTheme="majorBidi" w:cstheme="majorBidi"/>
          <w:bCs/>
          <w:sz w:val="24"/>
          <w:szCs w:val="24"/>
          <w:lang w:val="it-IT"/>
        </w:rPr>
        <w:t>A</w:t>
      </w:r>
      <w:r w:rsidR="00976703" w:rsidRPr="00976703">
        <w:rPr>
          <w:rFonts w:asciiTheme="majorBidi" w:eastAsia="Arial" w:hAnsiTheme="majorBidi" w:cstheme="majorBidi"/>
          <w:bCs/>
          <w:sz w:val="24"/>
          <w:szCs w:val="24"/>
          <w:lang w:val="it-IT"/>
        </w:rPr>
        <w:t xml:space="preserve">fecțiuni febrile (boli </w:t>
      </w:r>
      <w:r w:rsidR="00976703" w:rsidRPr="00976703">
        <w:rPr>
          <w:rFonts w:asciiTheme="majorBidi" w:eastAsia="Arial" w:hAnsiTheme="majorBidi" w:cstheme="majorBidi"/>
          <w:b/>
          <w:bCs/>
          <w:sz w:val="24"/>
          <w:szCs w:val="24"/>
          <w:lang w:val="it-IT"/>
        </w:rPr>
        <w:t>cu febră &gt;38,5°C</w:t>
      </w:r>
      <w:r w:rsidR="00976703" w:rsidRPr="00976703">
        <w:rPr>
          <w:rFonts w:asciiTheme="majorBidi" w:eastAsia="Arial" w:hAnsiTheme="majorBidi" w:cstheme="majorBidi"/>
          <w:bCs/>
          <w:sz w:val="24"/>
          <w:szCs w:val="24"/>
          <w:lang w:val="it-IT"/>
        </w:rPr>
        <w:t>)</w:t>
      </w:r>
      <w:r w:rsidR="00976703">
        <w:rPr>
          <w:rFonts w:asciiTheme="majorBidi" w:eastAsia="Arial" w:hAnsiTheme="majorBidi" w:cstheme="majorBidi"/>
          <w:bCs/>
          <w:sz w:val="24"/>
          <w:szCs w:val="24"/>
          <w:lang w:val="it-IT"/>
        </w:rPr>
        <w:t>;</w:t>
      </w:r>
    </w:p>
    <w:p w14:paraId="19C39CE3" w14:textId="5F266F9F" w:rsidR="00976703" w:rsidRPr="00976703" w:rsidRDefault="00976703" w:rsidP="00976703">
      <w:pPr>
        <w:numPr>
          <w:ilvl w:val="0"/>
          <w:numId w:val="133"/>
        </w:numPr>
        <w:spacing w:before="240" w:after="240"/>
        <w:jc w:val="both"/>
        <w:rPr>
          <w:rFonts w:asciiTheme="majorBidi" w:eastAsia="Arial" w:hAnsiTheme="majorBidi" w:cstheme="majorBidi"/>
          <w:bCs/>
          <w:sz w:val="24"/>
          <w:szCs w:val="24"/>
          <w:lang w:val="en-US"/>
        </w:rPr>
      </w:pPr>
      <w:proofErr w:type="spellStart"/>
      <w:r w:rsidRPr="00976703">
        <w:rPr>
          <w:rFonts w:asciiTheme="majorBidi" w:eastAsia="Arial" w:hAnsiTheme="majorBidi" w:cstheme="majorBidi"/>
          <w:bCs/>
          <w:sz w:val="24"/>
          <w:szCs w:val="24"/>
          <w:lang w:val="en-US"/>
        </w:rPr>
        <w:t>Imediat</w:t>
      </w:r>
      <w:proofErr w:type="spellEnd"/>
      <w:r w:rsidRPr="00976703">
        <w:rPr>
          <w:rFonts w:asciiTheme="majorBidi" w:eastAsia="Arial" w:hAnsiTheme="majorBidi" w:cstheme="majorBidi"/>
          <w:bCs/>
          <w:sz w:val="24"/>
          <w:szCs w:val="24"/>
          <w:lang w:val="en-US"/>
        </w:rPr>
        <w:t xml:space="preserve"> </w:t>
      </w:r>
      <w:proofErr w:type="spellStart"/>
      <w:r w:rsidRPr="00976703">
        <w:rPr>
          <w:rFonts w:asciiTheme="majorBidi" w:eastAsia="Arial" w:hAnsiTheme="majorBidi" w:cstheme="majorBidi"/>
          <w:bCs/>
          <w:sz w:val="24"/>
          <w:szCs w:val="24"/>
          <w:lang w:val="en-US"/>
        </w:rPr>
        <w:t>post transplant</w:t>
      </w:r>
      <w:proofErr w:type="spellEnd"/>
      <w:r w:rsidRPr="00976703">
        <w:rPr>
          <w:rFonts w:asciiTheme="majorBidi" w:eastAsia="Arial" w:hAnsiTheme="majorBidi" w:cstheme="majorBidi"/>
          <w:bCs/>
          <w:sz w:val="24"/>
          <w:szCs w:val="24"/>
          <w:lang w:val="en-US"/>
        </w:rPr>
        <w:t xml:space="preserve"> </w:t>
      </w:r>
      <w:proofErr w:type="spellStart"/>
      <w:r w:rsidRPr="00976703">
        <w:rPr>
          <w:rFonts w:asciiTheme="majorBidi" w:eastAsia="Arial" w:hAnsiTheme="majorBidi" w:cstheme="majorBidi"/>
          <w:bCs/>
          <w:sz w:val="24"/>
          <w:szCs w:val="24"/>
          <w:lang w:val="en-US"/>
        </w:rPr>
        <w:t>medular</w:t>
      </w:r>
      <w:proofErr w:type="spellEnd"/>
      <w:r w:rsidRPr="00976703">
        <w:rPr>
          <w:rFonts w:asciiTheme="majorBidi" w:eastAsia="Arial" w:hAnsiTheme="majorBidi" w:cstheme="majorBidi"/>
          <w:bCs/>
          <w:sz w:val="24"/>
          <w:szCs w:val="24"/>
          <w:lang w:val="en-US"/>
        </w:rPr>
        <w:t xml:space="preserve">. </w:t>
      </w:r>
      <w:proofErr w:type="spellStart"/>
      <w:r w:rsidRPr="00976703">
        <w:rPr>
          <w:rFonts w:asciiTheme="majorBidi" w:eastAsia="Arial" w:hAnsiTheme="majorBidi" w:cstheme="majorBidi"/>
          <w:bCs/>
          <w:sz w:val="24"/>
          <w:szCs w:val="24"/>
          <w:lang w:val="en-US"/>
        </w:rPr>
        <w:t>Pacientul</w:t>
      </w:r>
      <w:proofErr w:type="spellEnd"/>
      <w:r w:rsidRPr="00976703">
        <w:rPr>
          <w:rFonts w:asciiTheme="majorBidi" w:eastAsia="Arial" w:hAnsiTheme="majorBidi" w:cstheme="majorBidi"/>
          <w:bCs/>
          <w:sz w:val="24"/>
          <w:szCs w:val="24"/>
          <w:lang w:val="en-US"/>
        </w:rPr>
        <w:t xml:space="preserve"> </w:t>
      </w:r>
      <w:proofErr w:type="spellStart"/>
      <w:r w:rsidRPr="00976703">
        <w:rPr>
          <w:rFonts w:asciiTheme="majorBidi" w:eastAsia="Arial" w:hAnsiTheme="majorBidi" w:cstheme="majorBidi"/>
          <w:bCs/>
          <w:sz w:val="24"/>
          <w:szCs w:val="24"/>
          <w:lang w:val="en-US"/>
        </w:rPr>
        <w:t>poate</w:t>
      </w:r>
      <w:proofErr w:type="spellEnd"/>
      <w:r w:rsidRPr="00976703">
        <w:rPr>
          <w:rFonts w:asciiTheme="majorBidi" w:eastAsia="Arial" w:hAnsiTheme="majorBidi" w:cstheme="majorBidi"/>
          <w:bCs/>
          <w:sz w:val="24"/>
          <w:szCs w:val="24"/>
          <w:lang w:val="en-US"/>
        </w:rPr>
        <w:t xml:space="preserve"> fi </w:t>
      </w:r>
      <w:proofErr w:type="spellStart"/>
      <w:r w:rsidRPr="00976703">
        <w:rPr>
          <w:rFonts w:asciiTheme="majorBidi" w:eastAsia="Arial" w:hAnsiTheme="majorBidi" w:cstheme="majorBidi"/>
          <w:bCs/>
          <w:sz w:val="24"/>
          <w:szCs w:val="24"/>
          <w:lang w:val="en-US"/>
        </w:rPr>
        <w:t>vaccinat</w:t>
      </w:r>
      <w:proofErr w:type="spellEnd"/>
      <w:r w:rsidRPr="00976703">
        <w:rPr>
          <w:rFonts w:asciiTheme="majorBidi" w:eastAsia="Arial" w:hAnsiTheme="majorBidi" w:cstheme="majorBidi"/>
          <w:bCs/>
          <w:sz w:val="24"/>
          <w:szCs w:val="24"/>
          <w:lang w:val="en-US"/>
        </w:rPr>
        <w:t xml:space="preserve"> ROR la 24 </w:t>
      </w:r>
      <w:proofErr w:type="spellStart"/>
      <w:r w:rsidRPr="00976703">
        <w:rPr>
          <w:rFonts w:asciiTheme="majorBidi" w:eastAsia="Arial" w:hAnsiTheme="majorBidi" w:cstheme="majorBidi"/>
          <w:bCs/>
          <w:sz w:val="24"/>
          <w:szCs w:val="24"/>
          <w:lang w:val="en-US"/>
        </w:rPr>
        <w:t>luni</w:t>
      </w:r>
      <w:proofErr w:type="spellEnd"/>
      <w:r w:rsidRPr="00976703">
        <w:rPr>
          <w:rFonts w:asciiTheme="majorBidi" w:eastAsia="Arial" w:hAnsiTheme="majorBidi" w:cstheme="majorBidi"/>
          <w:bCs/>
          <w:sz w:val="24"/>
          <w:szCs w:val="24"/>
          <w:lang w:val="en-US"/>
        </w:rPr>
        <w:t xml:space="preserve"> post-transplant </w:t>
      </w:r>
      <w:proofErr w:type="spellStart"/>
      <w:r w:rsidRPr="00976703">
        <w:rPr>
          <w:rFonts w:asciiTheme="majorBidi" w:eastAsia="Arial" w:hAnsiTheme="majorBidi" w:cstheme="majorBidi"/>
          <w:bCs/>
          <w:sz w:val="24"/>
          <w:szCs w:val="24"/>
          <w:lang w:val="en-US"/>
        </w:rPr>
        <w:t>medular</w:t>
      </w:r>
      <w:proofErr w:type="spellEnd"/>
      <w:r w:rsidRPr="00976703">
        <w:rPr>
          <w:rFonts w:asciiTheme="majorBidi" w:eastAsia="Arial" w:hAnsiTheme="majorBidi" w:cstheme="majorBidi"/>
          <w:bCs/>
          <w:sz w:val="24"/>
          <w:szCs w:val="24"/>
          <w:lang w:val="en-US"/>
        </w:rPr>
        <w:t xml:space="preserve">, </w:t>
      </w:r>
      <w:proofErr w:type="spellStart"/>
      <w:r w:rsidRPr="00976703">
        <w:rPr>
          <w:rFonts w:asciiTheme="majorBidi" w:eastAsia="Arial" w:hAnsiTheme="majorBidi" w:cstheme="majorBidi"/>
          <w:bCs/>
          <w:sz w:val="24"/>
          <w:szCs w:val="24"/>
          <w:lang w:val="en-US"/>
        </w:rPr>
        <w:t>dacă</w:t>
      </w:r>
      <w:proofErr w:type="spellEnd"/>
      <w:r w:rsidRPr="00976703">
        <w:rPr>
          <w:rFonts w:asciiTheme="majorBidi" w:eastAsia="Arial" w:hAnsiTheme="majorBidi" w:cstheme="majorBidi"/>
          <w:bCs/>
          <w:sz w:val="24"/>
          <w:szCs w:val="24"/>
          <w:lang w:val="en-US"/>
        </w:rPr>
        <w:t xml:space="preserve"> </w:t>
      </w:r>
      <w:proofErr w:type="spellStart"/>
      <w:r w:rsidRPr="00976703">
        <w:rPr>
          <w:rFonts w:asciiTheme="majorBidi" w:eastAsia="Arial" w:hAnsiTheme="majorBidi" w:cstheme="majorBidi"/>
          <w:bCs/>
          <w:sz w:val="24"/>
          <w:szCs w:val="24"/>
          <w:lang w:val="en-US"/>
        </w:rPr>
        <w:t>subiectul</w:t>
      </w:r>
      <w:proofErr w:type="spellEnd"/>
      <w:r w:rsidRPr="00976703">
        <w:rPr>
          <w:rFonts w:asciiTheme="majorBidi" w:eastAsia="Arial" w:hAnsiTheme="majorBidi" w:cstheme="majorBidi"/>
          <w:bCs/>
          <w:sz w:val="24"/>
          <w:szCs w:val="24"/>
          <w:lang w:val="en-US"/>
        </w:rPr>
        <w:t xml:space="preserve"> </w:t>
      </w:r>
      <w:proofErr w:type="spellStart"/>
      <w:r w:rsidRPr="00976703">
        <w:rPr>
          <w:rFonts w:asciiTheme="majorBidi" w:eastAsia="Arial" w:hAnsiTheme="majorBidi" w:cstheme="majorBidi"/>
          <w:bCs/>
          <w:sz w:val="24"/>
          <w:szCs w:val="24"/>
          <w:lang w:val="en-US"/>
        </w:rPr>
        <w:t>devine</w:t>
      </w:r>
      <w:proofErr w:type="spellEnd"/>
      <w:r w:rsidRPr="00976703">
        <w:rPr>
          <w:rFonts w:asciiTheme="majorBidi" w:eastAsia="Arial" w:hAnsiTheme="majorBidi" w:cstheme="majorBidi"/>
          <w:bCs/>
          <w:sz w:val="24"/>
          <w:szCs w:val="24"/>
          <w:lang w:val="en-US"/>
        </w:rPr>
        <w:t xml:space="preserve"> immunocompetent</w:t>
      </w:r>
      <w:r>
        <w:rPr>
          <w:rFonts w:asciiTheme="majorBidi" w:eastAsia="Arial" w:hAnsiTheme="majorBidi" w:cstheme="majorBidi"/>
          <w:bCs/>
          <w:sz w:val="24"/>
          <w:szCs w:val="24"/>
          <w:lang w:val="en-US"/>
        </w:rPr>
        <w:t>;</w:t>
      </w:r>
    </w:p>
    <w:p w14:paraId="00666EE2" w14:textId="547209FF" w:rsidR="00976703" w:rsidRPr="00CC1AFF" w:rsidRDefault="00976703" w:rsidP="00976703">
      <w:pPr>
        <w:numPr>
          <w:ilvl w:val="0"/>
          <w:numId w:val="133"/>
        </w:numPr>
        <w:spacing w:before="240" w:after="240"/>
        <w:jc w:val="both"/>
        <w:rPr>
          <w:rFonts w:asciiTheme="majorBidi" w:eastAsia="Arial" w:hAnsiTheme="majorBidi" w:cstheme="majorBidi"/>
          <w:bCs/>
          <w:sz w:val="24"/>
          <w:szCs w:val="24"/>
          <w:lang w:val="en-US"/>
        </w:rPr>
      </w:pPr>
      <w:proofErr w:type="spellStart"/>
      <w:r w:rsidRPr="00CC1AFF">
        <w:rPr>
          <w:rFonts w:asciiTheme="majorBidi" w:eastAsia="Arial" w:hAnsiTheme="majorBidi" w:cstheme="majorBidi"/>
          <w:bCs/>
          <w:sz w:val="24"/>
          <w:szCs w:val="24"/>
          <w:lang w:val="en-US"/>
        </w:rPr>
        <w:t>Vaccinurile</w:t>
      </w:r>
      <w:proofErr w:type="spellEnd"/>
      <w:r w:rsidRPr="00CC1AFF">
        <w:rPr>
          <w:rFonts w:asciiTheme="majorBidi" w:eastAsia="Arial" w:hAnsiTheme="majorBidi" w:cstheme="majorBidi"/>
          <w:bCs/>
          <w:sz w:val="24"/>
          <w:szCs w:val="24"/>
          <w:lang w:val="en-US"/>
        </w:rPr>
        <w:t xml:space="preserve"> </w:t>
      </w:r>
      <w:proofErr w:type="spellStart"/>
      <w:r w:rsidRPr="00CC1AFF">
        <w:rPr>
          <w:rFonts w:asciiTheme="majorBidi" w:eastAsia="Arial" w:hAnsiTheme="majorBidi" w:cstheme="majorBidi"/>
          <w:bCs/>
          <w:sz w:val="24"/>
          <w:szCs w:val="24"/>
          <w:lang w:val="en-US"/>
        </w:rPr>
        <w:t>viu</w:t>
      </w:r>
      <w:proofErr w:type="spellEnd"/>
      <w:r w:rsidRPr="00CC1AFF">
        <w:rPr>
          <w:rFonts w:asciiTheme="majorBidi" w:eastAsia="Arial" w:hAnsiTheme="majorBidi" w:cstheme="majorBidi"/>
          <w:bCs/>
          <w:sz w:val="24"/>
          <w:szCs w:val="24"/>
          <w:lang w:val="en-US"/>
        </w:rPr>
        <w:t xml:space="preserve"> </w:t>
      </w:r>
      <w:proofErr w:type="spellStart"/>
      <w:r w:rsidRPr="00CC1AFF">
        <w:rPr>
          <w:rFonts w:asciiTheme="majorBidi" w:eastAsia="Arial" w:hAnsiTheme="majorBidi" w:cstheme="majorBidi"/>
          <w:bCs/>
          <w:sz w:val="24"/>
          <w:szCs w:val="24"/>
          <w:lang w:val="en-US"/>
        </w:rPr>
        <w:t>atenuate</w:t>
      </w:r>
      <w:proofErr w:type="spellEnd"/>
      <w:r w:rsidRPr="00CC1AFF">
        <w:rPr>
          <w:rFonts w:asciiTheme="majorBidi" w:eastAsia="Arial" w:hAnsiTheme="majorBidi" w:cstheme="majorBidi"/>
          <w:bCs/>
          <w:sz w:val="24"/>
          <w:szCs w:val="24"/>
          <w:lang w:val="en-US"/>
        </w:rPr>
        <w:t xml:space="preserve"> nu se </w:t>
      </w:r>
      <w:proofErr w:type="spellStart"/>
      <w:r w:rsidRPr="00CC1AFF">
        <w:rPr>
          <w:rFonts w:asciiTheme="majorBidi" w:eastAsia="Arial" w:hAnsiTheme="majorBidi" w:cstheme="majorBidi"/>
          <w:bCs/>
          <w:sz w:val="24"/>
          <w:szCs w:val="24"/>
          <w:lang w:val="en-US"/>
        </w:rPr>
        <w:t>administrează</w:t>
      </w:r>
      <w:proofErr w:type="spellEnd"/>
      <w:r w:rsidRPr="00CC1AFF">
        <w:rPr>
          <w:rFonts w:asciiTheme="majorBidi" w:eastAsia="Arial" w:hAnsiTheme="majorBidi" w:cstheme="majorBidi"/>
          <w:bCs/>
          <w:sz w:val="24"/>
          <w:szCs w:val="24"/>
          <w:lang w:val="en-US"/>
        </w:rPr>
        <w:t xml:space="preserve"> la </w:t>
      </w:r>
      <w:proofErr w:type="spellStart"/>
      <w:r w:rsidRPr="00CC1AFF">
        <w:rPr>
          <w:rFonts w:asciiTheme="majorBidi" w:eastAsia="Arial" w:hAnsiTheme="majorBidi" w:cstheme="majorBidi"/>
          <w:bCs/>
          <w:sz w:val="24"/>
          <w:szCs w:val="24"/>
          <w:lang w:val="en-US"/>
        </w:rPr>
        <w:t>pacienții</w:t>
      </w:r>
      <w:proofErr w:type="spellEnd"/>
      <w:r w:rsidRPr="00CC1AFF">
        <w:rPr>
          <w:rFonts w:asciiTheme="majorBidi" w:eastAsia="Arial" w:hAnsiTheme="majorBidi" w:cstheme="majorBidi"/>
          <w:bCs/>
          <w:sz w:val="24"/>
          <w:szCs w:val="24"/>
          <w:lang w:val="en-US"/>
        </w:rPr>
        <w:t xml:space="preserve"> cu transplant </w:t>
      </w:r>
      <w:proofErr w:type="spellStart"/>
      <w:r w:rsidRPr="00CC1AFF">
        <w:rPr>
          <w:rFonts w:asciiTheme="majorBidi" w:eastAsia="Arial" w:hAnsiTheme="majorBidi" w:cstheme="majorBidi"/>
          <w:bCs/>
          <w:sz w:val="24"/>
          <w:szCs w:val="24"/>
          <w:lang w:val="en-US"/>
        </w:rPr>
        <w:t>medular</w:t>
      </w:r>
      <w:proofErr w:type="spellEnd"/>
      <w:r w:rsidRPr="00CC1AFF">
        <w:rPr>
          <w:rFonts w:asciiTheme="majorBidi" w:eastAsia="Arial" w:hAnsiTheme="majorBidi" w:cstheme="majorBidi"/>
          <w:bCs/>
          <w:sz w:val="24"/>
          <w:szCs w:val="24"/>
          <w:lang w:val="en-US"/>
        </w:rPr>
        <w:t xml:space="preserve"> care </w:t>
      </w:r>
      <w:proofErr w:type="spellStart"/>
      <w:r w:rsidRPr="00CC1AFF">
        <w:rPr>
          <w:rFonts w:asciiTheme="majorBidi" w:eastAsia="Arial" w:hAnsiTheme="majorBidi" w:cstheme="majorBidi"/>
          <w:bCs/>
          <w:sz w:val="24"/>
          <w:szCs w:val="24"/>
          <w:lang w:val="en-US"/>
        </w:rPr>
        <w:t>prezintă</w:t>
      </w:r>
      <w:proofErr w:type="spellEnd"/>
      <w:r w:rsidRPr="00CC1AFF">
        <w:rPr>
          <w:rFonts w:asciiTheme="majorBidi" w:eastAsia="Arial" w:hAnsiTheme="majorBidi" w:cstheme="majorBidi"/>
          <w:bCs/>
          <w:sz w:val="24"/>
          <w:szCs w:val="24"/>
          <w:lang w:val="en-US"/>
        </w:rPr>
        <w:t xml:space="preserve"> </w:t>
      </w:r>
      <w:proofErr w:type="spellStart"/>
      <w:r w:rsidRPr="00CC1AFF">
        <w:rPr>
          <w:rFonts w:asciiTheme="majorBidi" w:eastAsia="Arial" w:hAnsiTheme="majorBidi" w:cstheme="majorBidi"/>
          <w:bCs/>
          <w:sz w:val="24"/>
          <w:szCs w:val="24"/>
          <w:lang w:val="en-US"/>
        </w:rPr>
        <w:t>sindrom</w:t>
      </w:r>
      <w:proofErr w:type="spellEnd"/>
      <w:r w:rsidRPr="00CC1AFF">
        <w:rPr>
          <w:rFonts w:asciiTheme="majorBidi" w:eastAsia="Arial" w:hAnsiTheme="majorBidi" w:cstheme="majorBidi"/>
          <w:bCs/>
          <w:sz w:val="24"/>
          <w:szCs w:val="24"/>
          <w:lang w:val="en-US"/>
        </w:rPr>
        <w:t xml:space="preserve"> </w:t>
      </w:r>
      <w:proofErr w:type="spellStart"/>
      <w:r w:rsidRPr="00CC1AFF">
        <w:rPr>
          <w:rFonts w:asciiTheme="majorBidi" w:eastAsia="Arial" w:hAnsiTheme="majorBidi" w:cstheme="majorBidi"/>
          <w:bCs/>
          <w:sz w:val="24"/>
          <w:szCs w:val="24"/>
          <w:lang w:val="en-US"/>
        </w:rPr>
        <w:t>cronic</w:t>
      </w:r>
      <w:proofErr w:type="spellEnd"/>
      <w:r w:rsidRPr="00CC1AFF">
        <w:rPr>
          <w:rFonts w:asciiTheme="majorBidi" w:eastAsia="Arial" w:hAnsiTheme="majorBidi" w:cstheme="majorBidi"/>
          <w:bCs/>
          <w:sz w:val="24"/>
          <w:szCs w:val="24"/>
          <w:lang w:val="en-US"/>
        </w:rPr>
        <w:t xml:space="preserve"> de </w:t>
      </w:r>
      <w:proofErr w:type="spellStart"/>
      <w:r w:rsidRPr="00CC1AFF">
        <w:rPr>
          <w:rFonts w:asciiTheme="majorBidi" w:eastAsia="Arial" w:hAnsiTheme="majorBidi" w:cstheme="majorBidi"/>
          <w:bCs/>
          <w:sz w:val="24"/>
          <w:szCs w:val="24"/>
          <w:lang w:val="en-US"/>
        </w:rPr>
        <w:t>grefă</w:t>
      </w:r>
      <w:proofErr w:type="spellEnd"/>
      <w:r w:rsidRPr="00CC1AFF">
        <w:rPr>
          <w:rFonts w:asciiTheme="majorBidi" w:eastAsia="Arial" w:hAnsiTheme="majorBidi" w:cstheme="majorBidi"/>
          <w:bCs/>
          <w:sz w:val="24"/>
          <w:szCs w:val="24"/>
          <w:lang w:val="en-US"/>
        </w:rPr>
        <w:t xml:space="preserve"> contra </w:t>
      </w:r>
      <w:proofErr w:type="spellStart"/>
      <w:r w:rsidRPr="00CC1AFF">
        <w:rPr>
          <w:rFonts w:asciiTheme="majorBidi" w:eastAsia="Arial" w:hAnsiTheme="majorBidi" w:cstheme="majorBidi"/>
          <w:bCs/>
          <w:sz w:val="24"/>
          <w:szCs w:val="24"/>
          <w:lang w:val="en-US"/>
        </w:rPr>
        <w:t>gazdei</w:t>
      </w:r>
      <w:proofErr w:type="spellEnd"/>
      <w:r w:rsidRPr="00CC1AFF">
        <w:rPr>
          <w:rFonts w:asciiTheme="majorBidi" w:eastAsia="Arial" w:hAnsiTheme="majorBidi" w:cstheme="majorBidi"/>
          <w:bCs/>
          <w:sz w:val="24"/>
          <w:szCs w:val="24"/>
          <w:lang w:val="en-US"/>
        </w:rPr>
        <w:t xml:space="preserve"> (SGCG) </w:t>
      </w:r>
      <w:proofErr w:type="spellStart"/>
      <w:r w:rsidRPr="00CC1AFF">
        <w:rPr>
          <w:rFonts w:asciiTheme="majorBidi" w:eastAsia="Arial" w:hAnsiTheme="majorBidi" w:cstheme="majorBidi"/>
          <w:bCs/>
          <w:sz w:val="24"/>
          <w:szCs w:val="24"/>
          <w:lang w:val="en-US"/>
        </w:rPr>
        <w:t>activ</w:t>
      </w:r>
      <w:proofErr w:type="spellEnd"/>
      <w:r w:rsidRPr="00CC1AFF">
        <w:rPr>
          <w:rFonts w:asciiTheme="majorBidi" w:eastAsia="Arial" w:hAnsiTheme="majorBidi" w:cstheme="majorBidi"/>
          <w:bCs/>
          <w:sz w:val="24"/>
          <w:szCs w:val="24"/>
          <w:lang w:val="en-US"/>
        </w:rPr>
        <w:t xml:space="preserve">; </w:t>
      </w:r>
    </w:p>
    <w:p w14:paraId="74B89357" w14:textId="2D1B9788" w:rsidR="00976703" w:rsidRPr="00976703" w:rsidRDefault="00976703" w:rsidP="00976703">
      <w:pPr>
        <w:numPr>
          <w:ilvl w:val="0"/>
          <w:numId w:val="133"/>
        </w:numPr>
        <w:spacing w:before="240" w:after="240"/>
        <w:jc w:val="both"/>
        <w:rPr>
          <w:rFonts w:asciiTheme="majorBidi" w:eastAsia="Arial" w:hAnsiTheme="majorBidi" w:cstheme="majorBidi"/>
          <w:bCs/>
          <w:sz w:val="24"/>
          <w:szCs w:val="24"/>
          <w:lang w:val="it-IT"/>
        </w:rPr>
      </w:pPr>
      <w:r w:rsidRPr="00976703">
        <w:rPr>
          <w:rFonts w:asciiTheme="majorBidi" w:eastAsia="Arial" w:hAnsiTheme="majorBidi" w:cstheme="majorBidi"/>
          <w:bCs/>
          <w:sz w:val="24"/>
          <w:szCs w:val="24"/>
          <w:lang w:val="it-IT"/>
        </w:rPr>
        <w:t>Imunodeficiența tranzitorie (limfoc</w:t>
      </w:r>
      <w:r>
        <w:rPr>
          <w:rFonts w:asciiTheme="majorBidi" w:eastAsia="Arial" w:hAnsiTheme="majorBidi" w:cstheme="majorBidi"/>
          <w:bCs/>
          <w:sz w:val="24"/>
          <w:szCs w:val="24"/>
          <w:lang w:val="it-IT"/>
        </w:rPr>
        <w:t>iteT  CD4+ mai mici de 200/mm3);</w:t>
      </w:r>
      <w:r w:rsidRPr="00976703">
        <w:rPr>
          <w:rFonts w:asciiTheme="majorBidi" w:eastAsia="Arial" w:hAnsiTheme="majorBidi" w:cstheme="majorBidi"/>
          <w:bCs/>
          <w:sz w:val="24"/>
          <w:szCs w:val="24"/>
          <w:lang w:val="it-IT"/>
        </w:rPr>
        <w:t xml:space="preserve"> </w:t>
      </w:r>
    </w:p>
    <w:p w14:paraId="67F95622" w14:textId="77777777" w:rsidR="00976703" w:rsidRPr="00976703" w:rsidRDefault="00976703" w:rsidP="00976703">
      <w:pPr>
        <w:numPr>
          <w:ilvl w:val="0"/>
          <w:numId w:val="133"/>
        </w:numPr>
        <w:spacing w:before="240" w:after="240"/>
        <w:jc w:val="both"/>
        <w:rPr>
          <w:rFonts w:asciiTheme="majorBidi" w:eastAsia="Arial" w:hAnsiTheme="majorBidi" w:cstheme="majorBidi"/>
          <w:bCs/>
          <w:sz w:val="24"/>
          <w:szCs w:val="24"/>
          <w:lang w:val="it-IT"/>
        </w:rPr>
      </w:pPr>
      <w:r w:rsidRPr="00976703">
        <w:rPr>
          <w:rFonts w:asciiTheme="majorBidi" w:eastAsia="Arial" w:hAnsiTheme="majorBidi" w:cstheme="majorBidi"/>
          <w:bCs/>
          <w:sz w:val="24"/>
          <w:szCs w:val="24"/>
          <w:lang w:val="it-IT"/>
        </w:rPr>
        <w:t>Terapie imunosupresivă curentă (inclusiv doze mari de corticosteroizi- peste 20 mg/kg corp prednison.</w:t>
      </w:r>
    </w:p>
    <w:p w14:paraId="7EA7785D" w14:textId="77777777" w:rsidR="00976703" w:rsidRPr="00976703" w:rsidRDefault="00976703" w:rsidP="00976703">
      <w:pPr>
        <w:spacing w:before="240" w:after="240"/>
        <w:ind w:firstLine="708"/>
        <w:jc w:val="both"/>
        <w:rPr>
          <w:rFonts w:asciiTheme="majorBidi" w:eastAsia="Arial" w:hAnsiTheme="majorBidi" w:cstheme="majorBidi"/>
          <w:b/>
          <w:bCs/>
          <w:sz w:val="24"/>
          <w:szCs w:val="24"/>
        </w:rPr>
      </w:pPr>
      <w:r w:rsidRPr="00976703">
        <w:rPr>
          <w:rFonts w:asciiTheme="majorBidi" w:eastAsia="Arial" w:hAnsiTheme="majorBidi" w:cstheme="majorBidi"/>
          <w:b/>
          <w:bCs/>
          <w:sz w:val="24"/>
          <w:szCs w:val="24"/>
        </w:rPr>
        <w:t>Precauții:</w:t>
      </w:r>
    </w:p>
    <w:p w14:paraId="79C1745A" w14:textId="77777777" w:rsidR="00976703" w:rsidRPr="00976703" w:rsidRDefault="00976703" w:rsidP="00976703">
      <w:pPr>
        <w:numPr>
          <w:ilvl w:val="0"/>
          <w:numId w:val="134"/>
        </w:numPr>
        <w:spacing w:before="240" w:after="240"/>
        <w:jc w:val="both"/>
        <w:rPr>
          <w:rFonts w:asciiTheme="majorBidi" w:eastAsia="Arial" w:hAnsiTheme="majorBidi" w:cstheme="majorBidi"/>
          <w:bCs/>
          <w:sz w:val="24"/>
          <w:szCs w:val="24"/>
          <w:lang w:val="it-IT"/>
        </w:rPr>
      </w:pPr>
      <w:r w:rsidRPr="00976703">
        <w:rPr>
          <w:rFonts w:asciiTheme="majorBidi" w:eastAsia="Arial" w:hAnsiTheme="majorBidi" w:cstheme="majorBidi"/>
          <w:b/>
          <w:bCs/>
          <w:sz w:val="24"/>
          <w:szCs w:val="24"/>
          <w:lang w:val="it-IT"/>
        </w:rPr>
        <w:t>În cazul donatorului</w:t>
      </w:r>
      <w:r w:rsidRPr="00976703">
        <w:rPr>
          <w:rFonts w:asciiTheme="majorBidi" w:eastAsia="Arial" w:hAnsiTheme="majorBidi" w:cstheme="majorBidi"/>
          <w:bCs/>
          <w:sz w:val="24"/>
          <w:szCs w:val="24"/>
          <w:lang w:val="it-IT"/>
        </w:rPr>
        <w:t xml:space="preserve"> de celulele stem sau transplant organe solide, vaccinarea va fi efectuată cu </w:t>
      </w:r>
      <w:r w:rsidRPr="00976703">
        <w:rPr>
          <w:rFonts w:asciiTheme="majorBidi" w:eastAsia="Arial" w:hAnsiTheme="majorBidi" w:cstheme="majorBidi"/>
          <w:b/>
          <w:bCs/>
          <w:sz w:val="24"/>
          <w:szCs w:val="24"/>
          <w:lang w:val="it-IT"/>
        </w:rPr>
        <w:t>cel puțin 4 săptămâni anterior</w:t>
      </w:r>
      <w:r w:rsidRPr="00976703">
        <w:rPr>
          <w:rFonts w:asciiTheme="majorBidi" w:eastAsia="Arial" w:hAnsiTheme="majorBidi" w:cstheme="majorBidi"/>
          <w:bCs/>
          <w:sz w:val="24"/>
          <w:szCs w:val="24"/>
          <w:lang w:val="it-IT"/>
        </w:rPr>
        <w:t xml:space="preserve"> donării </w:t>
      </w:r>
    </w:p>
    <w:p w14:paraId="0D99A88B" w14:textId="77777777" w:rsidR="00976703" w:rsidRPr="00976703" w:rsidRDefault="00976703" w:rsidP="00976703">
      <w:pPr>
        <w:numPr>
          <w:ilvl w:val="0"/>
          <w:numId w:val="134"/>
        </w:numPr>
        <w:spacing w:before="240" w:after="240"/>
        <w:jc w:val="both"/>
        <w:rPr>
          <w:rFonts w:asciiTheme="majorBidi" w:eastAsia="Arial" w:hAnsiTheme="majorBidi" w:cstheme="majorBidi"/>
          <w:bCs/>
          <w:sz w:val="24"/>
          <w:szCs w:val="24"/>
          <w:lang w:val="it-IT"/>
        </w:rPr>
      </w:pPr>
      <w:r w:rsidRPr="00976703">
        <w:rPr>
          <w:rFonts w:asciiTheme="majorBidi" w:eastAsia="Arial" w:hAnsiTheme="majorBidi" w:cstheme="majorBidi"/>
          <w:b/>
          <w:bCs/>
          <w:sz w:val="24"/>
          <w:szCs w:val="24"/>
          <w:lang w:val="it-IT"/>
        </w:rPr>
        <w:t>În cazul primitorului de transplant</w:t>
      </w:r>
      <w:r w:rsidRPr="00976703">
        <w:rPr>
          <w:rFonts w:asciiTheme="majorBidi" w:eastAsia="Arial" w:hAnsiTheme="majorBidi" w:cstheme="majorBidi"/>
          <w:bCs/>
          <w:sz w:val="24"/>
          <w:szCs w:val="24"/>
          <w:lang w:val="it-IT"/>
        </w:rPr>
        <w:t xml:space="preserve"> , atunci când este necesar tratament imunosupresor anterior, vaccinul va fi administrat cu  </w:t>
      </w:r>
      <w:r w:rsidRPr="00976703">
        <w:rPr>
          <w:rFonts w:asciiTheme="majorBidi" w:eastAsia="Arial" w:hAnsiTheme="majorBidi" w:cstheme="majorBidi"/>
          <w:b/>
          <w:bCs/>
          <w:sz w:val="24"/>
          <w:szCs w:val="24"/>
          <w:lang w:val="it-IT"/>
        </w:rPr>
        <w:t>≥4 săptămâni anterior curei imunosupresoare</w:t>
      </w:r>
      <w:r w:rsidRPr="00976703">
        <w:rPr>
          <w:rFonts w:asciiTheme="majorBidi" w:eastAsia="Arial" w:hAnsiTheme="majorBidi" w:cstheme="majorBidi"/>
          <w:bCs/>
          <w:sz w:val="24"/>
          <w:szCs w:val="24"/>
          <w:lang w:val="it-IT"/>
        </w:rPr>
        <w:t xml:space="preserve"> </w:t>
      </w:r>
    </w:p>
    <w:p w14:paraId="5AE39C1C" w14:textId="77777777" w:rsidR="00976703" w:rsidRPr="00976703" w:rsidRDefault="00976703" w:rsidP="00976703">
      <w:pPr>
        <w:numPr>
          <w:ilvl w:val="0"/>
          <w:numId w:val="134"/>
        </w:numPr>
        <w:spacing w:before="240" w:after="240"/>
        <w:jc w:val="both"/>
        <w:rPr>
          <w:rFonts w:asciiTheme="majorBidi" w:eastAsia="Arial" w:hAnsiTheme="majorBidi" w:cstheme="majorBidi"/>
          <w:bCs/>
          <w:sz w:val="24"/>
          <w:szCs w:val="24"/>
          <w:lang w:val="it-IT"/>
        </w:rPr>
      </w:pPr>
      <w:r w:rsidRPr="00976703">
        <w:rPr>
          <w:rFonts w:asciiTheme="majorBidi" w:eastAsia="Arial" w:hAnsiTheme="majorBidi" w:cstheme="majorBidi"/>
          <w:bCs/>
          <w:sz w:val="24"/>
          <w:szCs w:val="24"/>
          <w:lang w:val="it-IT"/>
        </w:rPr>
        <w:lastRenderedPageBreak/>
        <w:t>Administrarea de produse din sânge care conţin anticorpi anti-rujeolici, anti-urlieni sau anti-rubeolici, inclusiv preparate cu imunoglobulină, trebuie evitată timp de 1 lună după administrarea unei doze de M-M-RvaxPro, cu excepţia cazului când este considerată esenţială.</w:t>
      </w:r>
      <w:r w:rsidRPr="00976703">
        <w:rPr>
          <w:rFonts w:asciiTheme="majorBidi" w:eastAsia="Arial" w:hAnsiTheme="majorBidi" w:cstheme="majorBidi"/>
          <w:b/>
          <w:bCs/>
          <w:sz w:val="24"/>
          <w:szCs w:val="24"/>
          <w:lang w:val="it-IT"/>
        </w:rPr>
        <w:t xml:space="preserve"> </w:t>
      </w:r>
    </w:p>
    <w:p w14:paraId="68E8C02D" w14:textId="47135FC7" w:rsidR="00976703" w:rsidRPr="00976703" w:rsidRDefault="00976703" w:rsidP="00976703">
      <w:pPr>
        <w:spacing w:before="240" w:after="240"/>
        <w:ind w:firstLine="708"/>
        <w:jc w:val="both"/>
        <w:rPr>
          <w:rFonts w:asciiTheme="majorBidi" w:eastAsia="Arial" w:hAnsiTheme="majorBidi" w:cstheme="majorBidi"/>
          <w:b/>
          <w:bCs/>
          <w:sz w:val="24"/>
          <w:szCs w:val="24"/>
          <w:lang w:val="it-IT"/>
        </w:rPr>
      </w:pPr>
      <w:r w:rsidRPr="00976703">
        <w:rPr>
          <w:rFonts w:asciiTheme="majorBidi" w:eastAsia="Arial" w:hAnsiTheme="majorBidi" w:cstheme="majorBidi"/>
          <w:b/>
          <w:bCs/>
          <w:sz w:val="24"/>
          <w:szCs w:val="24"/>
        </w:rPr>
        <w:t>III. Medici prescriptori și vaccinatori</w:t>
      </w:r>
      <w:r w:rsidR="008807B3">
        <w:rPr>
          <w:rFonts w:asciiTheme="majorBidi" w:eastAsia="Arial" w:hAnsiTheme="majorBidi" w:cstheme="majorBidi"/>
          <w:b/>
          <w:bCs/>
          <w:sz w:val="24"/>
          <w:szCs w:val="24"/>
        </w:rPr>
        <w:t>:</w:t>
      </w:r>
    </w:p>
    <w:p w14:paraId="44216EAA" w14:textId="16911772" w:rsidR="00976703" w:rsidRPr="00976703" w:rsidRDefault="00976703" w:rsidP="00976703">
      <w:pPr>
        <w:spacing w:before="240" w:after="240"/>
        <w:ind w:firstLine="708"/>
        <w:jc w:val="both"/>
        <w:rPr>
          <w:rFonts w:asciiTheme="majorBidi" w:eastAsia="Arial" w:hAnsiTheme="majorBidi" w:cstheme="majorBidi"/>
          <w:bCs/>
          <w:sz w:val="24"/>
          <w:szCs w:val="24"/>
        </w:rPr>
      </w:pPr>
      <w:r w:rsidRPr="008807B3">
        <w:rPr>
          <w:rFonts w:asciiTheme="majorBidi" w:eastAsia="Arial" w:hAnsiTheme="majorBidi" w:cstheme="majorBidi"/>
          <w:bCs/>
          <w:sz w:val="24"/>
          <w:szCs w:val="24"/>
        </w:rPr>
        <w:t>Medici prescriptori</w:t>
      </w:r>
      <w:r w:rsidRPr="00976703">
        <w:rPr>
          <w:rFonts w:asciiTheme="majorBidi" w:eastAsia="Arial" w:hAnsiTheme="majorBidi" w:cstheme="majorBidi"/>
          <w:b/>
          <w:bCs/>
          <w:sz w:val="24"/>
          <w:szCs w:val="24"/>
        </w:rPr>
        <w:t xml:space="preserve">: </w:t>
      </w:r>
      <w:r w:rsidRPr="00976703">
        <w:rPr>
          <w:rFonts w:asciiTheme="majorBidi" w:eastAsia="Arial" w:hAnsiTheme="majorBidi" w:cstheme="majorBidi"/>
          <w:bCs/>
          <w:sz w:val="24"/>
          <w:szCs w:val="24"/>
        </w:rPr>
        <w:t>medici de toate specialitățile aflați în contract cu casele de asigurări de sănătate</w:t>
      </w:r>
      <w:r>
        <w:rPr>
          <w:rFonts w:asciiTheme="majorBidi" w:eastAsia="Arial" w:hAnsiTheme="majorBidi" w:cstheme="majorBidi"/>
          <w:bCs/>
          <w:sz w:val="24"/>
          <w:szCs w:val="24"/>
        </w:rPr>
        <w:t>;</w:t>
      </w:r>
    </w:p>
    <w:p w14:paraId="519F5450" w14:textId="77777777" w:rsidR="00976703" w:rsidRPr="00976703" w:rsidRDefault="00976703" w:rsidP="00976703">
      <w:pPr>
        <w:spacing w:before="240" w:after="240"/>
        <w:ind w:firstLine="708"/>
        <w:jc w:val="both"/>
        <w:rPr>
          <w:rFonts w:asciiTheme="majorBidi" w:eastAsia="Arial" w:hAnsiTheme="majorBidi" w:cstheme="majorBidi"/>
          <w:b/>
          <w:bCs/>
          <w:sz w:val="24"/>
          <w:szCs w:val="24"/>
        </w:rPr>
      </w:pPr>
      <w:r w:rsidRPr="008807B3">
        <w:rPr>
          <w:rFonts w:asciiTheme="majorBidi" w:eastAsia="Arial" w:hAnsiTheme="majorBidi" w:cstheme="majorBidi"/>
          <w:bCs/>
          <w:sz w:val="24"/>
          <w:szCs w:val="24"/>
        </w:rPr>
        <w:t>Medici vaccinatori</w:t>
      </w:r>
      <w:r w:rsidRPr="00976703">
        <w:rPr>
          <w:rFonts w:asciiTheme="majorBidi" w:eastAsia="Arial" w:hAnsiTheme="majorBidi" w:cstheme="majorBidi"/>
          <w:b/>
          <w:bCs/>
          <w:sz w:val="24"/>
          <w:szCs w:val="24"/>
        </w:rPr>
        <w:t xml:space="preserve">: </w:t>
      </w:r>
    </w:p>
    <w:p w14:paraId="687251C2" w14:textId="275160C6" w:rsidR="00976703" w:rsidRPr="00976703" w:rsidRDefault="00976703" w:rsidP="00976703">
      <w:pPr>
        <w:spacing w:before="240" w:after="240"/>
        <w:ind w:firstLine="708"/>
        <w:jc w:val="both"/>
        <w:rPr>
          <w:rFonts w:asciiTheme="majorBidi" w:eastAsia="Arial" w:hAnsiTheme="majorBidi" w:cstheme="majorBidi"/>
          <w:bCs/>
          <w:sz w:val="24"/>
          <w:szCs w:val="24"/>
        </w:rPr>
      </w:pPr>
      <w:r w:rsidRPr="00976703">
        <w:rPr>
          <w:rFonts w:asciiTheme="majorBidi" w:eastAsia="Arial" w:hAnsiTheme="majorBidi" w:cstheme="majorBidi"/>
          <w:bCs/>
          <w:sz w:val="24"/>
          <w:szCs w:val="24"/>
        </w:rPr>
        <w:t>(1)</w:t>
      </w:r>
      <w:r w:rsidR="009C6A42">
        <w:rPr>
          <w:rFonts w:asciiTheme="majorBidi" w:eastAsia="Arial" w:hAnsiTheme="majorBidi" w:cstheme="majorBidi"/>
          <w:bCs/>
          <w:sz w:val="24"/>
          <w:szCs w:val="24"/>
        </w:rPr>
        <w:t xml:space="preserve"> </w:t>
      </w:r>
      <w:r w:rsidRPr="00976703">
        <w:rPr>
          <w:rFonts w:asciiTheme="majorBidi" w:eastAsia="Arial" w:hAnsiTheme="majorBidi" w:cstheme="majorBidi"/>
          <w:bCs/>
          <w:sz w:val="24"/>
          <w:szCs w:val="24"/>
        </w:rPr>
        <w:t xml:space="preserve">medici de familie, epidemiologi, boli infecțioase, pediatrie, </w:t>
      </w:r>
    </w:p>
    <w:p w14:paraId="04B7715F" w14:textId="77777777" w:rsidR="00976703" w:rsidRPr="00976703" w:rsidRDefault="00976703" w:rsidP="00976703">
      <w:pPr>
        <w:spacing w:before="240" w:after="240"/>
        <w:ind w:firstLine="708"/>
        <w:jc w:val="both"/>
        <w:rPr>
          <w:rFonts w:asciiTheme="majorBidi" w:eastAsia="Arial" w:hAnsiTheme="majorBidi" w:cstheme="majorBidi"/>
          <w:bCs/>
          <w:sz w:val="24"/>
          <w:szCs w:val="24"/>
        </w:rPr>
      </w:pPr>
      <w:r w:rsidRPr="00976703">
        <w:rPr>
          <w:rFonts w:asciiTheme="majorBidi" w:eastAsia="Arial" w:hAnsiTheme="majorBidi" w:cstheme="majorBidi"/>
          <w:bCs/>
          <w:sz w:val="24"/>
          <w:szCs w:val="24"/>
        </w:rPr>
        <w:t>(2) medici din orice altă specialitate care au un atestat de vaccinologie.</w:t>
      </w:r>
    </w:p>
    <w:p w14:paraId="0C850096" w14:textId="0A482E96" w:rsidR="00976703" w:rsidRPr="00976703" w:rsidRDefault="00976703" w:rsidP="00976703">
      <w:pPr>
        <w:spacing w:before="240" w:after="240"/>
        <w:ind w:firstLine="708"/>
        <w:jc w:val="both"/>
        <w:rPr>
          <w:rFonts w:asciiTheme="majorBidi" w:eastAsia="Arial" w:hAnsiTheme="majorBidi" w:cstheme="majorBidi"/>
          <w:bCs/>
          <w:sz w:val="24"/>
          <w:szCs w:val="24"/>
        </w:rPr>
      </w:pPr>
      <w:r w:rsidRPr="00976703">
        <w:rPr>
          <w:rFonts w:asciiTheme="majorBidi" w:eastAsia="Arial" w:hAnsiTheme="majorBidi" w:cstheme="majorBidi"/>
          <w:bCs/>
          <w:sz w:val="24"/>
          <w:szCs w:val="24"/>
        </w:rPr>
        <w:t>Toți medicii vaccinatori trebuie sa fie în contract pentru furnizarea de servicii de vaccinare cu direcția de sănătate publică județeană/a municipiului București, să dețină cont în RENV și au obligația înregistrării administrării vaccinului și raportării RAPI.</w:t>
      </w:r>
      <w:r w:rsidR="00DB3029">
        <w:rPr>
          <w:rFonts w:asciiTheme="majorBidi" w:eastAsia="Arial" w:hAnsiTheme="majorBidi" w:cstheme="majorBidi"/>
          <w:bCs/>
          <w:sz w:val="24"/>
          <w:szCs w:val="24"/>
        </w:rPr>
        <w:t>”</w:t>
      </w:r>
    </w:p>
    <w:p w14:paraId="2F11A468" w14:textId="560F099E" w:rsidR="00AE7054" w:rsidRPr="004A2C66" w:rsidRDefault="00AE7054" w:rsidP="00AE7054">
      <w:pPr>
        <w:pStyle w:val="ListParagraph"/>
        <w:numPr>
          <w:ilvl w:val="0"/>
          <w:numId w:val="9"/>
        </w:numPr>
        <w:tabs>
          <w:tab w:val="left" w:pos="851"/>
        </w:tabs>
        <w:spacing w:line="276" w:lineRule="auto"/>
        <w:jc w:val="both"/>
        <w:rPr>
          <w:rFonts w:eastAsia="Arial"/>
          <w:b/>
          <w:bCs/>
          <w:color w:val="auto"/>
        </w:rPr>
      </w:pPr>
      <w:r>
        <w:rPr>
          <w:rFonts w:eastAsia="Arial"/>
          <w:b/>
          <w:bCs/>
          <w:color w:val="auto"/>
        </w:rPr>
        <w:t>La anexa nr. 1, după poziţia 353</w:t>
      </w:r>
      <w:r w:rsidRPr="004A2C66">
        <w:rPr>
          <w:rFonts w:eastAsia="Arial"/>
          <w:b/>
          <w:bCs/>
          <w:color w:val="auto"/>
        </w:rPr>
        <w:t xml:space="preserve"> se introduce o nouă poziție, poziția</w:t>
      </w:r>
      <w:r>
        <w:rPr>
          <w:rFonts w:eastAsia="Arial"/>
          <w:b/>
          <w:bCs/>
          <w:color w:val="auto"/>
        </w:rPr>
        <w:t xml:space="preserve"> 354</w:t>
      </w:r>
      <w:r w:rsidRPr="004A2C66">
        <w:rPr>
          <w:rFonts w:eastAsia="Arial"/>
          <w:b/>
          <w:bCs/>
          <w:color w:val="auto"/>
        </w:rPr>
        <w:t xml:space="preserve"> cu următorul cuprins:</w:t>
      </w:r>
    </w:p>
    <w:p w14:paraId="52DCF0AA" w14:textId="77777777" w:rsidR="00AE7054" w:rsidRPr="004A2C66" w:rsidRDefault="00AE7054" w:rsidP="00AE7054">
      <w:pPr>
        <w:pStyle w:val="ListParagraph"/>
        <w:tabs>
          <w:tab w:val="left" w:pos="851"/>
        </w:tabs>
        <w:spacing w:line="276" w:lineRule="auto"/>
        <w:jc w:val="both"/>
        <w:rPr>
          <w:rFonts w:eastAsia="Arial"/>
          <w:b/>
          <w:bCs/>
          <w:color w:val="auto"/>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090"/>
        <w:gridCol w:w="6930"/>
      </w:tblGrid>
      <w:tr w:rsidR="00AE7054" w:rsidRPr="004A2C66" w14:paraId="51A46F9D" w14:textId="77777777" w:rsidTr="00CA3171">
        <w:trPr>
          <w:trHeight w:val="300"/>
        </w:trPr>
        <w:tc>
          <w:tcPr>
            <w:tcW w:w="610" w:type="dxa"/>
            <w:shd w:val="clear" w:color="auto" w:fill="auto"/>
            <w:noWrap/>
            <w:vAlign w:val="bottom"/>
            <w:hideMark/>
          </w:tcPr>
          <w:p w14:paraId="01097D28" w14:textId="77777777" w:rsidR="00AE7054" w:rsidRPr="004A2C66" w:rsidRDefault="00AE7054" w:rsidP="00CA3171">
            <w:pPr>
              <w:spacing w:after="0" w:line="240" w:lineRule="auto"/>
              <w:rPr>
                <w:rFonts w:ascii="Times New Roman" w:eastAsia="Times New Roman" w:hAnsi="Times New Roman" w:cs="Times New Roman"/>
                <w:sz w:val="24"/>
                <w:szCs w:val="24"/>
                <w:lang w:val="en-US"/>
              </w:rPr>
            </w:pPr>
            <w:r w:rsidRPr="004A2C66">
              <w:rPr>
                <w:rFonts w:ascii="Times New Roman" w:eastAsia="Times New Roman" w:hAnsi="Times New Roman" w:cs="Times New Roman"/>
                <w:sz w:val="24"/>
                <w:szCs w:val="24"/>
                <w:lang w:val="en-US"/>
              </w:rPr>
              <w:t>NR.</w:t>
            </w:r>
          </w:p>
        </w:tc>
        <w:tc>
          <w:tcPr>
            <w:tcW w:w="2090" w:type="dxa"/>
            <w:shd w:val="clear" w:color="000000" w:fill="FFFFFF"/>
            <w:noWrap/>
            <w:vAlign w:val="center"/>
            <w:hideMark/>
          </w:tcPr>
          <w:p w14:paraId="64132160" w14:textId="77777777" w:rsidR="00AE7054" w:rsidRPr="004A2C66" w:rsidRDefault="00AE7054" w:rsidP="00CA3171">
            <w:pPr>
              <w:spacing w:after="0" w:line="240" w:lineRule="auto"/>
              <w:rPr>
                <w:rFonts w:ascii="Times New Roman" w:eastAsia="Times New Roman" w:hAnsi="Times New Roman" w:cs="Times New Roman"/>
                <w:sz w:val="24"/>
                <w:szCs w:val="24"/>
                <w:lang w:val="en-US"/>
              </w:rPr>
            </w:pPr>
            <w:r w:rsidRPr="004A2C66">
              <w:rPr>
                <w:rFonts w:ascii="Times New Roman" w:eastAsia="Times New Roman" w:hAnsi="Times New Roman" w:cs="Times New Roman"/>
                <w:sz w:val="24"/>
                <w:szCs w:val="24"/>
                <w:lang w:val="en-US"/>
              </w:rPr>
              <w:t>Cod Protocol</w:t>
            </w:r>
          </w:p>
        </w:tc>
        <w:tc>
          <w:tcPr>
            <w:tcW w:w="6930" w:type="dxa"/>
            <w:shd w:val="clear" w:color="000000" w:fill="FFFFFF"/>
            <w:noWrap/>
            <w:vAlign w:val="center"/>
            <w:hideMark/>
          </w:tcPr>
          <w:p w14:paraId="4CF44268" w14:textId="77777777" w:rsidR="00AE7054" w:rsidRPr="004A2C66" w:rsidRDefault="00AE7054" w:rsidP="00CA3171">
            <w:pPr>
              <w:spacing w:after="0" w:line="240" w:lineRule="auto"/>
              <w:rPr>
                <w:rFonts w:ascii="Times New Roman" w:eastAsia="Times New Roman" w:hAnsi="Times New Roman" w:cs="Times New Roman"/>
                <w:sz w:val="24"/>
                <w:szCs w:val="24"/>
                <w:lang w:val="en-US"/>
              </w:rPr>
            </w:pPr>
            <w:r w:rsidRPr="004A2C66">
              <w:rPr>
                <w:rFonts w:ascii="Times New Roman" w:eastAsia="Times New Roman" w:hAnsi="Times New Roman" w:cs="Times New Roman"/>
                <w:sz w:val="24"/>
                <w:szCs w:val="24"/>
                <w:lang w:val="en-US"/>
              </w:rPr>
              <w:t>DENUMIRE</w:t>
            </w:r>
          </w:p>
        </w:tc>
      </w:tr>
      <w:tr w:rsidR="00AE7054" w:rsidRPr="004A2C66" w14:paraId="6BB0D006" w14:textId="77777777" w:rsidTr="00CA3171">
        <w:trPr>
          <w:trHeight w:val="315"/>
        </w:trPr>
        <w:tc>
          <w:tcPr>
            <w:tcW w:w="610" w:type="dxa"/>
            <w:shd w:val="clear" w:color="auto" w:fill="auto"/>
            <w:noWrap/>
            <w:vAlign w:val="bottom"/>
          </w:tcPr>
          <w:p w14:paraId="2C5AC017" w14:textId="482562C9" w:rsidR="00AE7054" w:rsidRPr="004A2C66" w:rsidRDefault="00AE7054" w:rsidP="00CA3171">
            <w:pPr>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354</w:t>
            </w:r>
          </w:p>
        </w:tc>
        <w:tc>
          <w:tcPr>
            <w:tcW w:w="2090" w:type="dxa"/>
            <w:shd w:val="clear" w:color="000000" w:fill="FFFFFF"/>
            <w:noWrap/>
            <w:vAlign w:val="center"/>
          </w:tcPr>
          <w:p w14:paraId="3087F4F8" w14:textId="1B1FF74D" w:rsidR="00AE7054" w:rsidRPr="006E06C5" w:rsidRDefault="00E048AF" w:rsidP="00CA3171">
            <w:pPr>
              <w:spacing w:after="0" w:line="240" w:lineRule="auto"/>
              <w:rPr>
                <w:rFonts w:ascii="Times New Roman" w:eastAsia="Arial" w:hAnsi="Times New Roman" w:cs="Times New Roman"/>
                <w:bCs/>
                <w:sz w:val="24"/>
                <w:szCs w:val="24"/>
                <w:lang w:val="en-US"/>
              </w:rPr>
            </w:pPr>
            <w:r w:rsidRPr="00E048AF">
              <w:rPr>
                <w:rFonts w:ascii="Times New Roman" w:eastAsia="Arial" w:hAnsi="Times New Roman" w:cs="Times New Roman"/>
                <w:bCs/>
                <w:sz w:val="24"/>
                <w:szCs w:val="24"/>
                <w:lang w:val="it-IT"/>
              </w:rPr>
              <w:t>J07BC01</w:t>
            </w:r>
          </w:p>
        </w:tc>
        <w:tc>
          <w:tcPr>
            <w:tcW w:w="6930" w:type="dxa"/>
            <w:shd w:val="clear" w:color="000000" w:fill="FFFFFF"/>
            <w:noWrap/>
            <w:vAlign w:val="center"/>
          </w:tcPr>
          <w:p w14:paraId="6ACD93ED" w14:textId="0A19A18D" w:rsidR="00AE7054" w:rsidRPr="000A62E3" w:rsidRDefault="00AE7054" w:rsidP="00CA3171">
            <w:pPr>
              <w:spacing w:after="0" w:line="240" w:lineRule="auto"/>
              <w:rPr>
                <w:rFonts w:ascii="Times New Roman" w:eastAsia="Arial" w:hAnsi="Times New Roman" w:cs="Times New Roman"/>
                <w:bCs/>
                <w:sz w:val="24"/>
                <w:szCs w:val="24"/>
                <w:lang w:val="en-US"/>
              </w:rPr>
            </w:pPr>
            <w:r>
              <w:rPr>
                <w:rFonts w:ascii="Times New Roman" w:eastAsia="Arial" w:hAnsi="Times New Roman" w:cs="Times New Roman"/>
                <w:bCs/>
                <w:sz w:val="24"/>
                <w:szCs w:val="24"/>
                <w:lang w:val="it-IT"/>
              </w:rPr>
              <w:t>VACCIN</w:t>
            </w:r>
            <w:r w:rsidR="00E048AF" w:rsidRPr="00E048AF">
              <w:rPr>
                <w:rFonts w:ascii="Times New Roman" w:eastAsia="Arial" w:hAnsi="Times New Roman" w:cs="Times New Roman"/>
                <w:bCs/>
                <w:sz w:val="24"/>
                <w:szCs w:val="24"/>
                <w:lang w:val="it-IT"/>
              </w:rPr>
              <w:t xml:space="preserve"> HEPATITIC B</w:t>
            </w:r>
          </w:p>
        </w:tc>
      </w:tr>
    </w:tbl>
    <w:p w14:paraId="792969CA" w14:textId="77777777" w:rsidR="00AE7054" w:rsidRPr="004A2C66" w:rsidRDefault="00AE7054" w:rsidP="00AE7054">
      <w:pPr>
        <w:pStyle w:val="Body"/>
        <w:spacing w:line="276" w:lineRule="auto"/>
        <w:outlineLvl w:val="0"/>
        <w:rPr>
          <w:rFonts w:cs="Times New Roman"/>
          <w:b/>
          <w:bCs/>
          <w:color w:val="auto"/>
        </w:rPr>
      </w:pPr>
    </w:p>
    <w:p w14:paraId="44CC7513" w14:textId="4D0F9370" w:rsidR="00AE7054" w:rsidRPr="00CC1AFF" w:rsidRDefault="00AE7054" w:rsidP="00AE7054">
      <w:pPr>
        <w:pStyle w:val="ListParagraph"/>
        <w:numPr>
          <w:ilvl w:val="0"/>
          <w:numId w:val="9"/>
        </w:numPr>
        <w:tabs>
          <w:tab w:val="left" w:pos="426"/>
          <w:tab w:val="left" w:pos="720"/>
          <w:tab w:val="left" w:pos="810"/>
        </w:tabs>
        <w:jc w:val="both"/>
        <w:rPr>
          <w:rFonts w:eastAsia="Arial"/>
          <w:b/>
          <w:bCs/>
          <w:color w:val="auto"/>
          <w:lang w:val="de-DE"/>
        </w:rPr>
      </w:pPr>
      <w:r w:rsidRPr="00CC1AFF">
        <w:rPr>
          <w:rFonts w:eastAsia="Arial"/>
          <w:b/>
          <w:bCs/>
          <w:color w:val="auto"/>
          <w:lang w:val="de-DE"/>
        </w:rPr>
        <w:t>La anexa nr. 1, după protocolul terapeutic corespunzător poziției cu nr. 353 se introduce protocolul terapeutic corespunzător poziției nr. 354 cod (</w:t>
      </w:r>
      <w:r w:rsidR="00E048AF" w:rsidRPr="00CC1AFF">
        <w:rPr>
          <w:rFonts w:eastAsia="Arial"/>
          <w:b/>
          <w:bCs/>
          <w:color w:val="auto"/>
          <w:lang w:val="de-DE"/>
        </w:rPr>
        <w:t>J07BC01</w:t>
      </w:r>
      <w:r w:rsidRPr="00CC1AFF">
        <w:rPr>
          <w:rFonts w:eastAsia="Arial"/>
          <w:b/>
          <w:bCs/>
          <w:color w:val="auto"/>
          <w:lang w:val="de-DE"/>
        </w:rPr>
        <w:t>): DCI VACCIN</w:t>
      </w:r>
      <w:r w:rsidR="00E048AF" w:rsidRPr="00CC1AFF">
        <w:rPr>
          <w:rFonts w:eastAsia="Arial"/>
          <w:b/>
          <w:bCs/>
          <w:color w:val="auto"/>
          <w:lang w:val="de-DE"/>
        </w:rPr>
        <w:t xml:space="preserve"> HEPATITIC B </w:t>
      </w:r>
      <w:r w:rsidRPr="00CC1AFF">
        <w:rPr>
          <w:rFonts w:eastAsia="Arial"/>
          <w:b/>
          <w:bCs/>
          <w:color w:val="auto"/>
          <w:lang w:val="de-DE"/>
        </w:rPr>
        <w:t>cu următorul cuprins:</w:t>
      </w:r>
    </w:p>
    <w:p w14:paraId="72B43C21" w14:textId="77777777" w:rsidR="00AE7054" w:rsidRPr="00CC1AFF" w:rsidRDefault="00AE7054" w:rsidP="00E048AF">
      <w:pPr>
        <w:tabs>
          <w:tab w:val="left" w:pos="426"/>
          <w:tab w:val="left" w:pos="720"/>
          <w:tab w:val="left" w:pos="810"/>
        </w:tabs>
        <w:jc w:val="center"/>
        <w:rPr>
          <w:rFonts w:eastAsia="Arial"/>
          <w:b/>
          <w:bCs/>
          <w:lang w:val="de-DE"/>
        </w:rPr>
      </w:pPr>
    </w:p>
    <w:p w14:paraId="0773C337" w14:textId="14576735" w:rsidR="00AE7054" w:rsidRDefault="00AE7054" w:rsidP="00E048AF">
      <w:pPr>
        <w:tabs>
          <w:tab w:val="left" w:pos="426"/>
        </w:tabs>
        <w:jc w:val="center"/>
        <w:rPr>
          <w:rFonts w:ascii="Times New Roman" w:eastAsia="Arial" w:hAnsi="Times New Roman" w:cs="Times New Roman"/>
          <w:b/>
          <w:bCs/>
          <w:sz w:val="24"/>
          <w:szCs w:val="24"/>
          <w:lang w:val="en-US"/>
        </w:rPr>
      </w:pPr>
      <w:r w:rsidRPr="00927230">
        <w:rPr>
          <w:rFonts w:ascii="Times New Roman" w:eastAsia="Arial" w:hAnsi="Times New Roman" w:cs="Times New Roman"/>
          <w:b/>
          <w:bCs/>
          <w:sz w:val="24"/>
          <w:szCs w:val="24"/>
          <w:lang w:val="en-US"/>
        </w:rPr>
        <w:t xml:space="preserve">”Protocol </w:t>
      </w:r>
      <w:proofErr w:type="spellStart"/>
      <w:r w:rsidRPr="00927230">
        <w:rPr>
          <w:rFonts w:ascii="Times New Roman" w:eastAsia="Arial" w:hAnsi="Times New Roman" w:cs="Times New Roman"/>
          <w:b/>
          <w:bCs/>
          <w:sz w:val="24"/>
          <w:szCs w:val="24"/>
          <w:lang w:val="en-US"/>
        </w:rPr>
        <w:t>terapeuti</w:t>
      </w:r>
      <w:r>
        <w:rPr>
          <w:rFonts w:ascii="Times New Roman" w:eastAsia="Arial" w:hAnsi="Times New Roman" w:cs="Times New Roman"/>
          <w:b/>
          <w:bCs/>
          <w:sz w:val="24"/>
          <w:szCs w:val="24"/>
          <w:lang w:val="en-US"/>
        </w:rPr>
        <w:t>c</w:t>
      </w:r>
      <w:proofErr w:type="spellEnd"/>
      <w:r>
        <w:rPr>
          <w:rFonts w:ascii="Times New Roman" w:eastAsia="Arial" w:hAnsi="Times New Roman" w:cs="Times New Roman"/>
          <w:b/>
          <w:bCs/>
          <w:sz w:val="24"/>
          <w:szCs w:val="24"/>
          <w:lang w:val="en-US"/>
        </w:rPr>
        <w:t xml:space="preserve"> </w:t>
      </w:r>
      <w:proofErr w:type="spellStart"/>
      <w:r>
        <w:rPr>
          <w:rFonts w:ascii="Times New Roman" w:eastAsia="Arial" w:hAnsi="Times New Roman" w:cs="Times New Roman"/>
          <w:b/>
          <w:bCs/>
          <w:sz w:val="24"/>
          <w:szCs w:val="24"/>
          <w:lang w:val="en-US"/>
        </w:rPr>
        <w:t>corespunzător</w:t>
      </w:r>
      <w:proofErr w:type="spellEnd"/>
      <w:r>
        <w:rPr>
          <w:rFonts w:ascii="Times New Roman" w:eastAsia="Arial" w:hAnsi="Times New Roman" w:cs="Times New Roman"/>
          <w:b/>
          <w:bCs/>
          <w:sz w:val="24"/>
          <w:szCs w:val="24"/>
          <w:lang w:val="en-US"/>
        </w:rPr>
        <w:t xml:space="preserve"> </w:t>
      </w:r>
      <w:proofErr w:type="spellStart"/>
      <w:r>
        <w:rPr>
          <w:rFonts w:ascii="Times New Roman" w:eastAsia="Arial" w:hAnsi="Times New Roman" w:cs="Times New Roman"/>
          <w:b/>
          <w:bCs/>
          <w:sz w:val="24"/>
          <w:szCs w:val="24"/>
          <w:lang w:val="en-US"/>
        </w:rPr>
        <w:t>poziţiei</w:t>
      </w:r>
      <w:proofErr w:type="spellEnd"/>
      <w:r>
        <w:rPr>
          <w:rFonts w:ascii="Times New Roman" w:eastAsia="Arial" w:hAnsi="Times New Roman" w:cs="Times New Roman"/>
          <w:b/>
          <w:bCs/>
          <w:sz w:val="24"/>
          <w:szCs w:val="24"/>
          <w:lang w:val="en-US"/>
        </w:rPr>
        <w:t xml:space="preserve"> </w:t>
      </w:r>
      <w:proofErr w:type="spellStart"/>
      <w:r>
        <w:rPr>
          <w:rFonts w:ascii="Times New Roman" w:eastAsia="Arial" w:hAnsi="Times New Roman" w:cs="Times New Roman"/>
          <w:b/>
          <w:bCs/>
          <w:sz w:val="24"/>
          <w:szCs w:val="24"/>
          <w:lang w:val="en-US"/>
        </w:rPr>
        <w:t>nr</w:t>
      </w:r>
      <w:proofErr w:type="spellEnd"/>
      <w:r>
        <w:rPr>
          <w:rFonts w:ascii="Times New Roman" w:eastAsia="Arial" w:hAnsi="Times New Roman" w:cs="Times New Roman"/>
          <w:b/>
          <w:bCs/>
          <w:sz w:val="24"/>
          <w:szCs w:val="24"/>
          <w:lang w:val="en-US"/>
        </w:rPr>
        <w:t>. 354 cod (</w:t>
      </w:r>
      <w:r w:rsidR="00E048AF" w:rsidRPr="00CC1AFF">
        <w:rPr>
          <w:rFonts w:ascii="Times New Roman" w:eastAsia="Arial" w:hAnsi="Times New Roman" w:cs="Times New Roman"/>
          <w:b/>
          <w:bCs/>
          <w:sz w:val="24"/>
          <w:szCs w:val="24"/>
          <w:lang w:val="en-US"/>
        </w:rPr>
        <w:t>J07BC01</w:t>
      </w:r>
      <w:r w:rsidRPr="00927230">
        <w:rPr>
          <w:rFonts w:ascii="Times New Roman" w:eastAsia="Arial" w:hAnsi="Times New Roman" w:cs="Times New Roman"/>
          <w:b/>
          <w:bCs/>
          <w:sz w:val="24"/>
          <w:szCs w:val="24"/>
          <w:lang w:val="en-US"/>
        </w:rPr>
        <w:t xml:space="preserve">): </w:t>
      </w:r>
      <w:r>
        <w:rPr>
          <w:rFonts w:ascii="Times New Roman" w:eastAsia="Arial" w:hAnsi="Times New Roman" w:cs="Times New Roman"/>
          <w:b/>
          <w:bCs/>
          <w:sz w:val="24"/>
          <w:szCs w:val="24"/>
          <w:lang w:val="en-US"/>
        </w:rPr>
        <w:t>DCI VACCIN</w:t>
      </w:r>
      <w:r w:rsidR="00E048AF" w:rsidRPr="00CC1AFF">
        <w:rPr>
          <w:rFonts w:ascii="Times New Roman" w:eastAsia="Arial" w:hAnsi="Times New Roman" w:cs="Times New Roman"/>
          <w:b/>
          <w:bCs/>
          <w:sz w:val="24"/>
          <w:szCs w:val="24"/>
          <w:lang w:val="en-US"/>
        </w:rPr>
        <w:t xml:space="preserve"> HEPATITIC B</w:t>
      </w:r>
    </w:p>
    <w:p w14:paraId="4CC9AFA1" w14:textId="77777777" w:rsidR="00555815" w:rsidRPr="00CC1AFF" w:rsidRDefault="00555815" w:rsidP="00555815">
      <w:pPr>
        <w:pStyle w:val="Heading2"/>
      </w:pPr>
    </w:p>
    <w:p w14:paraId="2B7B5C11" w14:textId="591C416E" w:rsidR="00555815" w:rsidRDefault="00555815" w:rsidP="006543DF">
      <w:pPr>
        <w:pStyle w:val="Heading2"/>
        <w:numPr>
          <w:ilvl w:val="0"/>
          <w:numId w:val="141"/>
        </w:numPr>
        <w:ind w:left="284" w:hanging="284"/>
        <w:jc w:val="both"/>
        <w:rPr>
          <w:rFonts w:ascii="Times New Roman" w:hAnsi="Times New Roman" w:cs="Times New Roman"/>
          <w:i w:val="0"/>
          <w:u w:val="none"/>
          <w:lang w:val="it-IT"/>
        </w:rPr>
      </w:pPr>
      <w:r w:rsidRPr="00555815">
        <w:rPr>
          <w:rFonts w:ascii="Times New Roman" w:hAnsi="Times New Roman" w:cs="Times New Roman"/>
          <w:i w:val="0"/>
          <w:u w:val="none"/>
          <w:lang w:val="it-IT"/>
        </w:rPr>
        <w:t>Criterii de eligibilitate pentru prescripție medicală de care beneficiază asigurații, fără contribuție personală, în sistemul de asigurări sociale de sănătate</w:t>
      </w:r>
      <w:r w:rsidR="0026532F">
        <w:rPr>
          <w:rFonts w:ascii="Times New Roman" w:hAnsi="Times New Roman" w:cs="Times New Roman"/>
          <w:i w:val="0"/>
          <w:u w:val="none"/>
          <w:lang w:val="it-IT"/>
        </w:rPr>
        <w:t>:</w:t>
      </w:r>
    </w:p>
    <w:p w14:paraId="22560576" w14:textId="77777777" w:rsidR="006543DF" w:rsidRPr="00555815" w:rsidRDefault="006543DF" w:rsidP="006543DF">
      <w:pPr>
        <w:pStyle w:val="Heading2"/>
        <w:ind w:left="835"/>
        <w:jc w:val="both"/>
        <w:rPr>
          <w:rFonts w:ascii="Times New Roman" w:hAnsi="Times New Roman" w:cs="Times New Roman"/>
          <w:i w:val="0"/>
          <w:u w:val="none"/>
          <w:lang w:val="it-IT"/>
        </w:rPr>
      </w:pPr>
    </w:p>
    <w:p w14:paraId="3687B1CC" w14:textId="77777777" w:rsidR="00555815" w:rsidRPr="00555815" w:rsidRDefault="00555815" w:rsidP="002D2E32">
      <w:pPr>
        <w:jc w:val="both"/>
        <w:rPr>
          <w:rFonts w:ascii="Times New Roman" w:hAnsi="Times New Roman" w:cs="Times New Roman"/>
          <w:sz w:val="24"/>
          <w:szCs w:val="24"/>
          <w:lang w:val="it-IT"/>
        </w:rPr>
      </w:pPr>
      <w:r w:rsidRPr="00555815">
        <w:rPr>
          <w:rFonts w:ascii="Times New Roman" w:hAnsi="Times New Roman" w:cs="Times New Roman"/>
          <w:sz w:val="24"/>
          <w:szCs w:val="24"/>
          <w:lang w:val="it-IT"/>
        </w:rPr>
        <w:t>1. persoane dializate nevaccinate înainte de 1995 sau pacienți dializați cronic care necesit</w:t>
      </w:r>
      <w:bookmarkStart w:id="4" w:name="_Hlk144317178"/>
      <w:r w:rsidRPr="00555815">
        <w:rPr>
          <w:rFonts w:ascii="Times New Roman" w:hAnsi="Times New Roman" w:cs="Times New Roman"/>
          <w:sz w:val="24"/>
          <w:szCs w:val="24"/>
          <w:lang w:val="it-IT"/>
        </w:rPr>
        <w:t>ă</w:t>
      </w:r>
      <w:bookmarkEnd w:id="4"/>
      <w:r w:rsidRPr="00555815">
        <w:rPr>
          <w:rFonts w:ascii="Times New Roman" w:hAnsi="Times New Roman" w:cs="Times New Roman"/>
          <w:sz w:val="24"/>
          <w:szCs w:val="24"/>
          <w:lang w:val="it-IT"/>
        </w:rPr>
        <w:t xml:space="preserve"> doze booster (rapel) documentate serologic;</w:t>
      </w:r>
    </w:p>
    <w:p w14:paraId="0EBCACBD" w14:textId="77777777" w:rsidR="00555815" w:rsidRPr="00555815" w:rsidRDefault="00555815" w:rsidP="00555815">
      <w:pPr>
        <w:rPr>
          <w:rFonts w:ascii="Times New Roman" w:hAnsi="Times New Roman" w:cs="Times New Roman"/>
          <w:sz w:val="24"/>
          <w:szCs w:val="24"/>
          <w:lang w:val="it-IT"/>
        </w:rPr>
      </w:pPr>
      <w:r w:rsidRPr="00555815">
        <w:rPr>
          <w:rFonts w:ascii="Times New Roman" w:hAnsi="Times New Roman" w:cs="Times New Roman"/>
          <w:sz w:val="24"/>
          <w:szCs w:val="24"/>
          <w:lang w:val="it-IT"/>
        </w:rPr>
        <w:t>2. persoane cu infecţie HIV/SIDA;</w:t>
      </w:r>
    </w:p>
    <w:p w14:paraId="773B8907" w14:textId="5D722609" w:rsidR="00555815" w:rsidRPr="00555815" w:rsidRDefault="00555815" w:rsidP="00555815">
      <w:pPr>
        <w:rPr>
          <w:rFonts w:ascii="Times New Roman" w:hAnsi="Times New Roman" w:cs="Times New Roman"/>
          <w:sz w:val="24"/>
          <w:szCs w:val="24"/>
          <w:lang w:val="it-IT"/>
        </w:rPr>
      </w:pPr>
      <w:r w:rsidRPr="00555815">
        <w:rPr>
          <w:rFonts w:ascii="Times New Roman" w:hAnsi="Times New Roman" w:cs="Times New Roman"/>
          <w:sz w:val="24"/>
          <w:szCs w:val="24"/>
          <w:lang w:val="it-IT"/>
        </w:rPr>
        <w:t>3. persoane cu transplant de organe, ţesuturi sau celule de origine umană</w:t>
      </w:r>
      <w:r w:rsidR="002D2E32">
        <w:rPr>
          <w:rFonts w:ascii="Times New Roman" w:hAnsi="Times New Roman" w:cs="Times New Roman"/>
          <w:sz w:val="24"/>
          <w:szCs w:val="24"/>
          <w:lang w:val="it-IT"/>
        </w:rPr>
        <w:t>;</w:t>
      </w:r>
      <w:r w:rsidRPr="00555815">
        <w:rPr>
          <w:rFonts w:ascii="Times New Roman" w:hAnsi="Times New Roman" w:cs="Times New Roman"/>
          <w:sz w:val="24"/>
          <w:szCs w:val="24"/>
          <w:lang w:val="it-IT"/>
        </w:rPr>
        <w:t xml:space="preserve"> </w:t>
      </w:r>
    </w:p>
    <w:p w14:paraId="4204BE7D" w14:textId="77777777" w:rsidR="00555815" w:rsidRPr="00555815" w:rsidRDefault="00555815" w:rsidP="00555815">
      <w:pPr>
        <w:rPr>
          <w:rFonts w:ascii="Times New Roman" w:hAnsi="Times New Roman" w:cs="Times New Roman"/>
          <w:sz w:val="24"/>
          <w:szCs w:val="24"/>
          <w:lang w:val="it-IT"/>
        </w:rPr>
      </w:pPr>
      <w:r w:rsidRPr="00555815">
        <w:rPr>
          <w:rFonts w:ascii="Times New Roman" w:hAnsi="Times New Roman" w:cs="Times New Roman"/>
          <w:sz w:val="24"/>
          <w:szCs w:val="24"/>
          <w:lang w:val="it-IT"/>
        </w:rPr>
        <w:t xml:space="preserve">4. persoane care beneficiază de terapie imunosupresoare; </w:t>
      </w:r>
    </w:p>
    <w:p w14:paraId="4B0C9F72" w14:textId="77777777" w:rsidR="00555815" w:rsidRPr="00555815" w:rsidRDefault="00555815" w:rsidP="00555815">
      <w:pPr>
        <w:rPr>
          <w:rFonts w:ascii="Times New Roman" w:hAnsi="Times New Roman" w:cs="Times New Roman"/>
          <w:sz w:val="24"/>
          <w:szCs w:val="24"/>
          <w:lang w:val="it-IT"/>
        </w:rPr>
      </w:pPr>
      <w:r w:rsidRPr="00555815">
        <w:rPr>
          <w:rFonts w:ascii="Times New Roman" w:hAnsi="Times New Roman" w:cs="Times New Roman"/>
          <w:sz w:val="24"/>
          <w:szCs w:val="24"/>
          <w:lang w:val="it-IT"/>
        </w:rPr>
        <w:t>5. contacții direcți ai cazurilor confirmate cu hepatită B.</w:t>
      </w:r>
    </w:p>
    <w:p w14:paraId="3E4DB0AE" w14:textId="72A77ACC" w:rsidR="00555815" w:rsidRPr="00555815" w:rsidRDefault="00555815" w:rsidP="002D2E32">
      <w:pPr>
        <w:jc w:val="both"/>
        <w:rPr>
          <w:rFonts w:ascii="Times New Roman" w:hAnsi="Times New Roman" w:cs="Times New Roman"/>
          <w:sz w:val="24"/>
          <w:szCs w:val="24"/>
          <w:lang w:val="it-IT"/>
        </w:rPr>
      </w:pPr>
      <w:r w:rsidRPr="00555815">
        <w:rPr>
          <w:rFonts w:ascii="Times New Roman" w:hAnsi="Times New Roman" w:cs="Times New Roman"/>
          <w:sz w:val="24"/>
          <w:szCs w:val="24"/>
          <w:lang w:val="it-IT"/>
        </w:rPr>
        <w:t>6. persoane cu hepatopatii cronice (hepatită C, ciroză, ficat non alcoolic, hepatita autoimună, nivel persistent al ALT /AST de 2 ori mai mare decât normalul)</w:t>
      </w:r>
      <w:r w:rsidR="002D2E32">
        <w:rPr>
          <w:rFonts w:ascii="Times New Roman" w:hAnsi="Times New Roman" w:cs="Times New Roman"/>
          <w:sz w:val="24"/>
          <w:szCs w:val="24"/>
          <w:lang w:val="it-IT"/>
        </w:rPr>
        <w:t>;</w:t>
      </w:r>
    </w:p>
    <w:p w14:paraId="5527CF34" w14:textId="4E4B98C1" w:rsidR="00555815" w:rsidRPr="00555815" w:rsidRDefault="00555815" w:rsidP="002D2E32">
      <w:pPr>
        <w:jc w:val="both"/>
        <w:rPr>
          <w:rFonts w:ascii="Times New Roman" w:hAnsi="Times New Roman" w:cs="Times New Roman"/>
          <w:sz w:val="24"/>
          <w:szCs w:val="24"/>
          <w:lang w:val="it-IT"/>
        </w:rPr>
      </w:pPr>
      <w:r w:rsidRPr="00555815">
        <w:rPr>
          <w:rFonts w:ascii="Times New Roman" w:hAnsi="Times New Roman" w:cs="Times New Roman"/>
          <w:sz w:val="24"/>
          <w:szCs w:val="24"/>
          <w:lang w:val="it-IT"/>
        </w:rPr>
        <w:t>7. personal de specialitate medico-sanitar şi auxiliar sanitar nevaccinat sau cu nivel al Ac antiHBs mai mic de 10 UI, dup</w:t>
      </w:r>
      <w:r w:rsidR="002D2E32">
        <w:rPr>
          <w:rFonts w:ascii="Times New Roman" w:hAnsi="Times New Roman" w:cs="Times New Roman"/>
          <w:sz w:val="24"/>
          <w:szCs w:val="24"/>
          <w:lang w:val="it-IT"/>
        </w:rPr>
        <w:t>ă 3 doze de vaccin hepatititc B;</w:t>
      </w:r>
    </w:p>
    <w:p w14:paraId="7344EA9C" w14:textId="45301661" w:rsidR="00555815" w:rsidRPr="00555815" w:rsidRDefault="00555815" w:rsidP="00555815">
      <w:pPr>
        <w:rPr>
          <w:rFonts w:ascii="Times New Roman" w:hAnsi="Times New Roman" w:cs="Times New Roman"/>
          <w:sz w:val="24"/>
          <w:szCs w:val="24"/>
          <w:lang w:val="it-IT"/>
        </w:rPr>
      </w:pPr>
      <w:r w:rsidRPr="00555815">
        <w:rPr>
          <w:rFonts w:ascii="Times New Roman" w:hAnsi="Times New Roman" w:cs="Times New Roman"/>
          <w:sz w:val="24"/>
          <w:szCs w:val="24"/>
          <w:lang w:val="it-IT"/>
        </w:rPr>
        <w:t>9. persoane cu asplenie</w:t>
      </w:r>
      <w:r w:rsidR="002D2E32">
        <w:rPr>
          <w:rFonts w:ascii="Times New Roman" w:hAnsi="Times New Roman" w:cs="Times New Roman"/>
          <w:sz w:val="24"/>
          <w:szCs w:val="24"/>
          <w:lang w:val="it-IT"/>
        </w:rPr>
        <w:t>;</w:t>
      </w:r>
    </w:p>
    <w:p w14:paraId="35E95204" w14:textId="21CDF378" w:rsidR="00555815" w:rsidRPr="00555815" w:rsidRDefault="00555815" w:rsidP="00555815">
      <w:pPr>
        <w:rPr>
          <w:rFonts w:ascii="Times New Roman" w:hAnsi="Times New Roman" w:cs="Times New Roman"/>
          <w:sz w:val="24"/>
          <w:szCs w:val="24"/>
          <w:lang w:val="it-IT"/>
        </w:rPr>
      </w:pPr>
      <w:r w:rsidRPr="00555815">
        <w:rPr>
          <w:rFonts w:ascii="Times New Roman" w:hAnsi="Times New Roman" w:cs="Times New Roman"/>
          <w:sz w:val="24"/>
          <w:szCs w:val="24"/>
          <w:lang w:val="it-IT"/>
        </w:rPr>
        <w:lastRenderedPageBreak/>
        <w:t xml:space="preserve">10. persoane cu diabet zaharat pentru grupa de vârstă 19 – 59 de ani; pentru persoanele cu vârsta peste 60 de ani recomandarea rămâne </w:t>
      </w:r>
      <w:r w:rsidR="002D2E32">
        <w:rPr>
          <w:rFonts w:ascii="Times New Roman" w:hAnsi="Times New Roman" w:cs="Times New Roman"/>
          <w:sz w:val="24"/>
          <w:szCs w:val="24"/>
          <w:lang w:val="it-IT"/>
        </w:rPr>
        <w:t>la latitudinea medicului curant;</w:t>
      </w:r>
      <w:r w:rsidRPr="00555815">
        <w:rPr>
          <w:rFonts w:ascii="Times New Roman" w:hAnsi="Times New Roman" w:cs="Times New Roman"/>
          <w:sz w:val="24"/>
          <w:szCs w:val="24"/>
          <w:lang w:val="it-IT"/>
        </w:rPr>
        <w:t xml:space="preserve"> </w:t>
      </w:r>
    </w:p>
    <w:p w14:paraId="52FC3A4B" w14:textId="77777777" w:rsidR="00555815" w:rsidRPr="00555815" w:rsidRDefault="00555815" w:rsidP="00555815">
      <w:pPr>
        <w:rPr>
          <w:rFonts w:ascii="Times New Roman" w:hAnsi="Times New Roman" w:cs="Times New Roman"/>
          <w:sz w:val="24"/>
          <w:szCs w:val="24"/>
          <w:lang w:val="it-IT"/>
        </w:rPr>
      </w:pPr>
      <w:r w:rsidRPr="00555815">
        <w:rPr>
          <w:rFonts w:ascii="Times New Roman" w:hAnsi="Times New Roman" w:cs="Times New Roman"/>
          <w:sz w:val="24"/>
          <w:szCs w:val="24"/>
          <w:lang w:val="it-IT"/>
        </w:rPr>
        <w:t>11. persoane cu boli ereditare predispozante pentru ciroza hepatică: boala Wilson, deficit de alpha-1 antitripsină, hemocromatoza.</w:t>
      </w:r>
    </w:p>
    <w:p w14:paraId="2E158023" w14:textId="7F34A976" w:rsidR="00555815" w:rsidRPr="006C5C50" w:rsidRDefault="00555815" w:rsidP="00555815">
      <w:pPr>
        <w:pStyle w:val="Heading2"/>
        <w:rPr>
          <w:rFonts w:ascii="Times New Roman" w:hAnsi="Times New Roman" w:cs="Times New Roman"/>
          <w:i w:val="0"/>
          <w:u w:val="none"/>
          <w:lang w:val="it-IT"/>
        </w:rPr>
      </w:pPr>
      <w:r w:rsidRPr="006C5C50">
        <w:rPr>
          <w:rFonts w:ascii="Times New Roman" w:hAnsi="Times New Roman" w:cs="Times New Roman"/>
          <w:i w:val="0"/>
          <w:u w:val="none"/>
          <w:lang w:val="it-IT"/>
        </w:rPr>
        <w:t>II. Administrare</w:t>
      </w:r>
      <w:r w:rsidR="006543DF">
        <w:rPr>
          <w:rFonts w:ascii="Times New Roman" w:hAnsi="Times New Roman" w:cs="Times New Roman"/>
          <w:i w:val="0"/>
          <w:u w:val="none"/>
          <w:lang w:val="it-IT"/>
        </w:rPr>
        <w:t>:</w:t>
      </w:r>
    </w:p>
    <w:p w14:paraId="09E17DF5" w14:textId="77777777" w:rsidR="00555815" w:rsidRPr="00555815" w:rsidRDefault="00555815" w:rsidP="00CD6753">
      <w:pPr>
        <w:ind w:firstLine="708"/>
        <w:jc w:val="both"/>
        <w:rPr>
          <w:rFonts w:ascii="Times New Roman" w:hAnsi="Times New Roman" w:cs="Times New Roman"/>
          <w:sz w:val="24"/>
          <w:szCs w:val="24"/>
          <w:lang w:val="it-IT"/>
        </w:rPr>
      </w:pPr>
      <w:r w:rsidRPr="00555815">
        <w:rPr>
          <w:rFonts w:ascii="Times New Roman" w:hAnsi="Times New Roman" w:cs="Times New Roman"/>
          <w:sz w:val="24"/>
          <w:szCs w:val="24"/>
          <w:lang w:val="it-IT"/>
        </w:rPr>
        <w:t>Se utilizează vaccinul recombinant împotriva hepatitei B care conține antigenul major de suprafață al virusului, obținut prin tehnologia ADN recombinant pentru persoanele prevazute la pct. I neimunizate anterior faţă de infecţiile produse de toate subtipurile cunoscute de VHB.</w:t>
      </w:r>
    </w:p>
    <w:p w14:paraId="2AA9DF2C" w14:textId="77777777" w:rsidR="00555815" w:rsidRPr="00555815" w:rsidRDefault="00555815" w:rsidP="00555815">
      <w:pPr>
        <w:ind w:firstLine="708"/>
        <w:jc w:val="both"/>
        <w:rPr>
          <w:rFonts w:ascii="Times New Roman" w:hAnsi="Times New Roman" w:cs="Times New Roman"/>
          <w:sz w:val="24"/>
          <w:szCs w:val="24"/>
        </w:rPr>
      </w:pPr>
      <w:r w:rsidRPr="00555815">
        <w:rPr>
          <w:rFonts w:ascii="Times New Roman" w:hAnsi="Times New Roman" w:cs="Times New Roman"/>
          <w:sz w:val="24"/>
          <w:szCs w:val="24"/>
        </w:rPr>
        <w:t xml:space="preserve">Vaccinul trebuie administrat intramuscular, în regiunea deltoidiană, atât la adulţi cât şi la copii. </w:t>
      </w:r>
    </w:p>
    <w:p w14:paraId="51E3532E" w14:textId="77777777" w:rsidR="00555815" w:rsidRPr="00555815" w:rsidRDefault="00555815" w:rsidP="00555815">
      <w:pPr>
        <w:ind w:firstLine="708"/>
        <w:jc w:val="both"/>
        <w:rPr>
          <w:rFonts w:ascii="Times New Roman" w:hAnsi="Times New Roman" w:cs="Times New Roman"/>
          <w:sz w:val="24"/>
          <w:szCs w:val="24"/>
        </w:rPr>
      </w:pPr>
      <w:r w:rsidRPr="00555815">
        <w:rPr>
          <w:rFonts w:ascii="Times New Roman" w:hAnsi="Times New Roman" w:cs="Times New Roman"/>
          <w:sz w:val="24"/>
          <w:szCs w:val="24"/>
        </w:rPr>
        <w:t>Vaccinul nu trebuie administrat în regiunea fesieră sau intradermic, deoarece răspunsul imun poate fi redus.</w:t>
      </w:r>
    </w:p>
    <w:p w14:paraId="18FAEE65" w14:textId="77777777" w:rsidR="00555815" w:rsidRPr="00555815" w:rsidRDefault="00555815" w:rsidP="00555815">
      <w:pPr>
        <w:ind w:firstLine="708"/>
        <w:jc w:val="both"/>
        <w:rPr>
          <w:rFonts w:ascii="Times New Roman" w:hAnsi="Times New Roman" w:cs="Times New Roman"/>
          <w:sz w:val="24"/>
          <w:szCs w:val="24"/>
        </w:rPr>
      </w:pPr>
      <w:r w:rsidRPr="00555815">
        <w:rPr>
          <w:rFonts w:ascii="Times New Roman" w:hAnsi="Times New Roman" w:cs="Times New Roman"/>
          <w:sz w:val="24"/>
          <w:szCs w:val="24"/>
        </w:rPr>
        <w:t>În mod excepţional, vaccinul poate fi administrat subcutanat, la pacienţii cu trombocitopenie sau alte tulburări de coagulare.</w:t>
      </w:r>
    </w:p>
    <w:p w14:paraId="6D9854A2" w14:textId="77777777" w:rsidR="00555815" w:rsidRPr="00555815" w:rsidRDefault="00555815" w:rsidP="000D7AE6">
      <w:pPr>
        <w:ind w:firstLine="708"/>
        <w:jc w:val="both"/>
        <w:rPr>
          <w:rFonts w:ascii="Times New Roman" w:hAnsi="Times New Roman" w:cs="Times New Roman"/>
          <w:sz w:val="24"/>
          <w:szCs w:val="24"/>
          <w:lang w:val="it-IT"/>
        </w:rPr>
      </w:pPr>
      <w:r w:rsidRPr="00555815">
        <w:rPr>
          <w:rFonts w:ascii="Times New Roman" w:hAnsi="Times New Roman" w:cs="Times New Roman"/>
          <w:sz w:val="24"/>
          <w:szCs w:val="24"/>
          <w:lang w:val="it-IT"/>
        </w:rPr>
        <w:t>Vaccinarea nu este contraindicată în timpul sarcinii, dar de obicei nu este administrată de rutină femeilor gravide cu risc scăzut de infectare. Cu toate acestea, dacă riscul de infectare este crescut, poate fi luată în considerare vaccinarea în timpul sarcinii.</w:t>
      </w:r>
    </w:p>
    <w:p w14:paraId="2ACDD75B" w14:textId="77777777" w:rsidR="00555815" w:rsidRPr="00555815" w:rsidRDefault="00555815" w:rsidP="006C5C50">
      <w:pPr>
        <w:ind w:firstLine="426"/>
        <w:jc w:val="both"/>
        <w:rPr>
          <w:rFonts w:ascii="Times New Roman" w:hAnsi="Times New Roman" w:cs="Times New Roman"/>
          <w:b/>
          <w:sz w:val="24"/>
          <w:szCs w:val="24"/>
        </w:rPr>
      </w:pPr>
      <w:r w:rsidRPr="00555815">
        <w:rPr>
          <w:rFonts w:ascii="Times New Roman" w:hAnsi="Times New Roman" w:cs="Times New Roman"/>
          <w:b/>
          <w:sz w:val="24"/>
          <w:szCs w:val="24"/>
        </w:rPr>
        <w:t>Particularitătile vaccinului hepatitic B concentrația 10µg/0,5 ml (denumire comercială Engerix B 10µg/0,5 ml , Euvax B pediatric 10µg/0,5 ml)</w:t>
      </w:r>
    </w:p>
    <w:p w14:paraId="35CB9739" w14:textId="702D0E10" w:rsidR="00555815" w:rsidRPr="00555815" w:rsidRDefault="00555815" w:rsidP="00555815">
      <w:pPr>
        <w:rPr>
          <w:rFonts w:ascii="Times New Roman" w:hAnsi="Times New Roman" w:cs="Times New Roman"/>
          <w:sz w:val="24"/>
          <w:szCs w:val="24"/>
          <w:lang w:val="it-IT"/>
        </w:rPr>
      </w:pPr>
      <w:r w:rsidRPr="00555815">
        <w:rPr>
          <w:rFonts w:ascii="Times New Roman" w:hAnsi="Times New Roman" w:cs="Times New Roman"/>
          <w:sz w:val="24"/>
          <w:szCs w:val="24"/>
        </w:rPr>
        <w:t xml:space="preserve">Se administrează subgrupelor populaționale prevazute la pct. </w:t>
      </w:r>
      <w:r w:rsidRPr="00555815">
        <w:rPr>
          <w:rFonts w:ascii="Times New Roman" w:hAnsi="Times New Roman" w:cs="Times New Roman"/>
          <w:sz w:val="24"/>
          <w:szCs w:val="24"/>
          <w:lang w:val="it-IT"/>
        </w:rPr>
        <w:t>I, cu vârsta &lt; 16 ani</w:t>
      </w:r>
      <w:r w:rsidR="007C2BBB">
        <w:rPr>
          <w:rFonts w:ascii="Times New Roman" w:hAnsi="Times New Roman" w:cs="Times New Roman"/>
          <w:sz w:val="24"/>
          <w:szCs w:val="24"/>
          <w:lang w:val="it-IT"/>
        </w:rPr>
        <w:t>.</w:t>
      </w:r>
    </w:p>
    <w:p w14:paraId="5E754564" w14:textId="77777777" w:rsidR="00555815" w:rsidRPr="00555815" w:rsidRDefault="00555815" w:rsidP="00555815">
      <w:pPr>
        <w:rPr>
          <w:rFonts w:ascii="Times New Roman" w:hAnsi="Times New Roman" w:cs="Times New Roman"/>
          <w:sz w:val="24"/>
          <w:szCs w:val="24"/>
          <w:lang w:val="it-IT"/>
        </w:rPr>
      </w:pPr>
      <w:r w:rsidRPr="00555815">
        <w:rPr>
          <w:rFonts w:ascii="Times New Roman" w:hAnsi="Times New Roman" w:cs="Times New Roman"/>
          <w:sz w:val="24"/>
          <w:szCs w:val="24"/>
          <w:lang w:val="it-IT"/>
        </w:rPr>
        <w:t>I. Schema de imunizare primară</w:t>
      </w:r>
    </w:p>
    <w:p w14:paraId="53F3E571" w14:textId="77777777" w:rsidR="00555815" w:rsidRPr="00555815" w:rsidRDefault="00555815" w:rsidP="00555815">
      <w:pPr>
        <w:jc w:val="both"/>
        <w:rPr>
          <w:rFonts w:ascii="Times New Roman" w:hAnsi="Times New Roman" w:cs="Times New Roman"/>
          <w:sz w:val="24"/>
          <w:szCs w:val="24"/>
          <w:lang w:val="it-IT"/>
        </w:rPr>
      </w:pPr>
      <w:r w:rsidRPr="00555815">
        <w:rPr>
          <w:rFonts w:ascii="Times New Roman" w:hAnsi="Times New Roman" w:cs="Times New Roman"/>
          <w:sz w:val="24"/>
          <w:szCs w:val="24"/>
          <w:lang w:val="it-IT"/>
        </w:rPr>
        <w:t>a) 1 doza (0,5 ml) la 0, 1 și 6 luni necesită un timp mai îndelungat pentru a conferi protecție, dar determină producerea unor titruri mai înalte de anticorpi anti-HBs. A două doză se administrează la 1 lună de la administrarea primei doze. A treia doza se administrează la 6 luni de la administrarea primei doze.</w:t>
      </w:r>
    </w:p>
    <w:p w14:paraId="4EB61144" w14:textId="77777777" w:rsidR="00555815" w:rsidRPr="00555815" w:rsidRDefault="00555815" w:rsidP="00322ED9">
      <w:pPr>
        <w:jc w:val="both"/>
        <w:rPr>
          <w:rFonts w:ascii="Times New Roman" w:hAnsi="Times New Roman" w:cs="Times New Roman"/>
          <w:sz w:val="24"/>
          <w:szCs w:val="24"/>
          <w:lang w:val="it-IT"/>
        </w:rPr>
      </w:pPr>
      <w:r w:rsidRPr="00555815">
        <w:rPr>
          <w:rFonts w:ascii="Times New Roman" w:hAnsi="Times New Roman" w:cs="Times New Roman"/>
          <w:sz w:val="24"/>
          <w:szCs w:val="24"/>
          <w:lang w:val="it-IT"/>
        </w:rPr>
        <w:t>b) 1 doza (0,5 ml) la 0, 1 si 2 luni conferă protecție mai rapidă  (schema de imunizare primară accelerata). Se recomandă în principal în cazul expunerii cunoscută sau prezumtivă la VHB.</w:t>
      </w:r>
    </w:p>
    <w:p w14:paraId="39C14927" w14:textId="77777777" w:rsidR="00555815" w:rsidRPr="00555815" w:rsidRDefault="00555815" w:rsidP="00555815">
      <w:pPr>
        <w:rPr>
          <w:rFonts w:ascii="Times New Roman" w:hAnsi="Times New Roman" w:cs="Times New Roman"/>
          <w:sz w:val="24"/>
          <w:szCs w:val="24"/>
          <w:lang w:val="it-IT"/>
        </w:rPr>
      </w:pPr>
      <w:r w:rsidRPr="00555815">
        <w:rPr>
          <w:rFonts w:ascii="Times New Roman" w:hAnsi="Times New Roman" w:cs="Times New Roman"/>
          <w:sz w:val="24"/>
          <w:szCs w:val="24"/>
          <w:lang w:val="it-IT"/>
        </w:rPr>
        <w:t>II. Rapel</w:t>
      </w:r>
    </w:p>
    <w:p w14:paraId="472022C7" w14:textId="4E8933D6" w:rsidR="00555815" w:rsidRPr="00555815" w:rsidRDefault="00555815" w:rsidP="00322ED9">
      <w:pPr>
        <w:pStyle w:val="ListParagraph"/>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auto"/>
          <w:lang w:val="it-IT"/>
        </w:rPr>
      </w:pPr>
      <w:r w:rsidRPr="00555815">
        <w:rPr>
          <w:color w:val="auto"/>
          <w:lang w:val="it-IT"/>
        </w:rPr>
        <w:t xml:space="preserve">nu a fost încă stabilită necesitatea administrării unei doze de rapel în cazul indivizilor sănătoşi, cărora  li s-a administrat o schemă completă de vaccinare primară la </w:t>
      </w:r>
      <w:r w:rsidR="00322ED9">
        <w:rPr>
          <w:color w:val="auto"/>
          <w:lang w:val="it-IT"/>
        </w:rPr>
        <w:t>0, 1 si 6 luni;</w:t>
      </w:r>
    </w:p>
    <w:p w14:paraId="36E2FC51" w14:textId="40D5AAB1" w:rsidR="00555815" w:rsidRPr="00555815" w:rsidRDefault="00555815" w:rsidP="00555815">
      <w:pPr>
        <w:pStyle w:val="ListParagraph"/>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contextualSpacing/>
        <w:rPr>
          <w:color w:val="auto"/>
          <w:lang w:val="it-IT"/>
        </w:rPr>
      </w:pPr>
      <w:r w:rsidRPr="00555815">
        <w:rPr>
          <w:color w:val="auto"/>
          <w:lang w:val="it-IT"/>
        </w:rPr>
        <w:t xml:space="preserve">Pentru pacienții cu risc crescut de a contacta HBV, dacă </w:t>
      </w:r>
      <w:r w:rsidRPr="00555815">
        <w:rPr>
          <w:color w:val="auto"/>
        </w:rPr>
        <w:t xml:space="preserve"> </w:t>
      </w:r>
      <w:r w:rsidRPr="00555815">
        <w:rPr>
          <w:color w:val="auto"/>
          <w:lang w:val="it-IT"/>
        </w:rPr>
        <w:t>titrul Ac anti-HBs scade sub 10 UI/l, este oportună ad</w:t>
      </w:r>
      <w:r w:rsidR="00322ED9">
        <w:rPr>
          <w:color w:val="auto"/>
          <w:lang w:val="it-IT"/>
        </w:rPr>
        <w:t>ministrarea unei doze de rapel;</w:t>
      </w:r>
    </w:p>
    <w:p w14:paraId="3CF688F7" w14:textId="77777777" w:rsidR="00555815" w:rsidRDefault="00555815" w:rsidP="00322ED9">
      <w:pPr>
        <w:pStyle w:val="ListParagraph"/>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auto"/>
          <w:lang w:val="it-IT"/>
        </w:rPr>
      </w:pPr>
      <w:r w:rsidRPr="00555815">
        <w:rPr>
          <w:color w:val="auto"/>
          <w:lang w:val="it-IT"/>
        </w:rPr>
        <w:t>1 doză de rapel la 12 luni de la administrarea primei doze, la pacientii la care s-a utilizat schema de imunizare primară accelerată.</w:t>
      </w:r>
    </w:p>
    <w:p w14:paraId="009673A2" w14:textId="77777777" w:rsidR="00322ED9" w:rsidRPr="00555815" w:rsidRDefault="00322ED9" w:rsidP="00322ED9">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auto"/>
          <w:lang w:val="it-IT"/>
        </w:rPr>
      </w:pPr>
    </w:p>
    <w:p w14:paraId="58F147E4" w14:textId="00FFE610" w:rsidR="00555815" w:rsidRPr="00555815" w:rsidRDefault="00FF3508" w:rsidP="00555815">
      <w:pPr>
        <w:ind w:firstLine="360"/>
        <w:jc w:val="both"/>
        <w:rPr>
          <w:rFonts w:ascii="Times New Roman" w:hAnsi="Times New Roman" w:cs="Times New Roman"/>
          <w:b/>
          <w:sz w:val="24"/>
          <w:szCs w:val="24"/>
        </w:rPr>
      </w:pPr>
      <w:r>
        <w:rPr>
          <w:rFonts w:ascii="Times New Roman" w:hAnsi="Times New Roman" w:cs="Times New Roman"/>
          <w:b/>
          <w:sz w:val="24"/>
          <w:szCs w:val="24"/>
        </w:rPr>
        <w:t>Particularităț</w:t>
      </w:r>
      <w:r w:rsidR="00555815" w:rsidRPr="00555815">
        <w:rPr>
          <w:rFonts w:ascii="Times New Roman" w:hAnsi="Times New Roman" w:cs="Times New Roman"/>
          <w:b/>
          <w:sz w:val="24"/>
          <w:szCs w:val="24"/>
        </w:rPr>
        <w:t>ile vaccinului hepatitic B concentrația 20µg/1 ml (denumire comercială Engerix B 20µg/1 ml , Euvax B adult20µg/1 ml)</w:t>
      </w:r>
    </w:p>
    <w:p w14:paraId="3B5FDFB4" w14:textId="26DECDFE" w:rsidR="00555815" w:rsidRPr="00555815" w:rsidRDefault="00555815" w:rsidP="00555815">
      <w:pPr>
        <w:rPr>
          <w:rFonts w:ascii="Times New Roman" w:hAnsi="Times New Roman" w:cs="Times New Roman"/>
          <w:sz w:val="24"/>
          <w:szCs w:val="24"/>
          <w:lang w:val="it-IT"/>
        </w:rPr>
      </w:pPr>
      <w:r w:rsidRPr="00555815">
        <w:rPr>
          <w:rFonts w:ascii="Times New Roman" w:hAnsi="Times New Roman" w:cs="Times New Roman"/>
          <w:sz w:val="24"/>
          <w:szCs w:val="24"/>
          <w:lang w:val="it-IT"/>
        </w:rPr>
        <w:t>Se administrează subgrupelor populaționale prevazute la pct. I, cu vârsta ≥16 ani</w:t>
      </w:r>
      <w:r w:rsidR="00322ED9">
        <w:rPr>
          <w:rFonts w:ascii="Times New Roman" w:hAnsi="Times New Roman" w:cs="Times New Roman"/>
          <w:sz w:val="24"/>
          <w:szCs w:val="24"/>
          <w:lang w:val="it-IT"/>
        </w:rPr>
        <w:t>.</w:t>
      </w:r>
    </w:p>
    <w:p w14:paraId="6815C91D" w14:textId="77777777" w:rsidR="00555815" w:rsidRPr="00555815" w:rsidRDefault="00555815" w:rsidP="00322ED9">
      <w:pPr>
        <w:jc w:val="both"/>
        <w:rPr>
          <w:rFonts w:ascii="Times New Roman" w:hAnsi="Times New Roman" w:cs="Times New Roman"/>
          <w:sz w:val="24"/>
          <w:szCs w:val="24"/>
          <w:lang w:val="it-IT"/>
        </w:rPr>
      </w:pPr>
      <w:r w:rsidRPr="00555815">
        <w:rPr>
          <w:rFonts w:ascii="Times New Roman" w:hAnsi="Times New Roman" w:cs="Times New Roman"/>
          <w:sz w:val="24"/>
          <w:szCs w:val="24"/>
          <w:lang w:val="it-IT"/>
        </w:rPr>
        <w:t>I. Schema de imunizare primară</w:t>
      </w:r>
    </w:p>
    <w:p w14:paraId="26D15DBD" w14:textId="2849877A" w:rsidR="00555815" w:rsidRPr="00555815" w:rsidRDefault="00555815" w:rsidP="00322ED9">
      <w:pPr>
        <w:jc w:val="both"/>
        <w:rPr>
          <w:rFonts w:ascii="Times New Roman" w:hAnsi="Times New Roman" w:cs="Times New Roman"/>
          <w:sz w:val="24"/>
          <w:szCs w:val="24"/>
          <w:lang w:val="it-IT"/>
        </w:rPr>
      </w:pPr>
      <w:r w:rsidRPr="00555815">
        <w:rPr>
          <w:rFonts w:ascii="Times New Roman" w:hAnsi="Times New Roman" w:cs="Times New Roman"/>
          <w:sz w:val="24"/>
          <w:szCs w:val="24"/>
          <w:lang w:val="it-IT"/>
        </w:rPr>
        <w:t xml:space="preserve">a) 1 doza (1 ml) la 0, 1 și 6 luni (necesită un timp mai îndelungat pentru a conferi protecție, dar determină producerea unor titruri mai înalte de anticorpi anti-HBs). A două doză se administrează la 1 lună de la administrarea primei doze. A treia doza se administrează la 6 luni </w:t>
      </w:r>
      <w:r w:rsidR="00322ED9">
        <w:rPr>
          <w:rFonts w:ascii="Times New Roman" w:hAnsi="Times New Roman" w:cs="Times New Roman"/>
          <w:sz w:val="24"/>
          <w:szCs w:val="24"/>
          <w:lang w:val="it-IT"/>
        </w:rPr>
        <w:t>de la administrarea primei doze;</w:t>
      </w:r>
      <w:r w:rsidRPr="00555815">
        <w:rPr>
          <w:rFonts w:ascii="Times New Roman" w:hAnsi="Times New Roman" w:cs="Times New Roman"/>
          <w:sz w:val="24"/>
          <w:szCs w:val="24"/>
          <w:lang w:val="it-IT"/>
        </w:rPr>
        <w:t xml:space="preserve"> </w:t>
      </w:r>
    </w:p>
    <w:p w14:paraId="4905ED55" w14:textId="3395C074" w:rsidR="00555815" w:rsidRPr="00555815" w:rsidRDefault="00555815" w:rsidP="00322ED9">
      <w:pPr>
        <w:jc w:val="both"/>
        <w:rPr>
          <w:rFonts w:ascii="Times New Roman" w:hAnsi="Times New Roman" w:cs="Times New Roman"/>
          <w:sz w:val="24"/>
          <w:szCs w:val="24"/>
          <w:lang w:val="it-IT"/>
        </w:rPr>
      </w:pPr>
      <w:r w:rsidRPr="00555815">
        <w:rPr>
          <w:rFonts w:ascii="Times New Roman" w:hAnsi="Times New Roman" w:cs="Times New Roman"/>
          <w:sz w:val="24"/>
          <w:szCs w:val="24"/>
          <w:lang w:val="it-IT"/>
        </w:rPr>
        <w:lastRenderedPageBreak/>
        <w:t>b) 1 doza (1 ml) la 0, 1 si 2 luni conferă protecție mai rapidă  (schema de imunizare primară accelerata). Se recomandă în principal în cazul expunerii cunoscută sau prezumtivă la VHB</w:t>
      </w:r>
      <w:r w:rsidR="00322ED9">
        <w:rPr>
          <w:rFonts w:ascii="Times New Roman" w:hAnsi="Times New Roman" w:cs="Times New Roman"/>
          <w:sz w:val="24"/>
          <w:szCs w:val="24"/>
          <w:lang w:val="it-IT"/>
        </w:rPr>
        <w:t>;</w:t>
      </w:r>
    </w:p>
    <w:p w14:paraId="036EAF46" w14:textId="77777777" w:rsidR="00555815" w:rsidRPr="00555815" w:rsidRDefault="00555815" w:rsidP="00322ED9">
      <w:pPr>
        <w:jc w:val="both"/>
        <w:rPr>
          <w:rFonts w:ascii="Times New Roman" w:hAnsi="Times New Roman" w:cs="Times New Roman"/>
          <w:sz w:val="24"/>
          <w:szCs w:val="24"/>
          <w:lang w:val="it-IT"/>
        </w:rPr>
      </w:pPr>
      <w:r w:rsidRPr="00555815">
        <w:rPr>
          <w:rFonts w:ascii="Times New Roman" w:hAnsi="Times New Roman" w:cs="Times New Roman"/>
          <w:sz w:val="24"/>
          <w:szCs w:val="24"/>
          <w:lang w:val="it-IT"/>
        </w:rPr>
        <w:t>c) la pacienții hemodializați cronic – câte 2 doze (2 ml) la 0, 1, 2 si 6 luni.</w:t>
      </w:r>
      <w:r w:rsidRPr="00555815">
        <w:rPr>
          <w:rFonts w:ascii="Times New Roman" w:hAnsi="Times New Roman" w:cs="Times New Roman"/>
          <w:sz w:val="24"/>
          <w:szCs w:val="24"/>
        </w:rPr>
        <w:t xml:space="preserve"> </w:t>
      </w:r>
      <w:r w:rsidRPr="00555815">
        <w:rPr>
          <w:rFonts w:ascii="Times New Roman" w:hAnsi="Times New Roman" w:cs="Times New Roman"/>
          <w:sz w:val="24"/>
          <w:szCs w:val="24"/>
          <w:lang w:val="it-IT"/>
        </w:rPr>
        <w:t>Schema de imunizare poate fi ajustată, în vederea menţinerii unui titru de anticorpi anti HBs, peste nivelul protector acceptat de 10 UI/L.</w:t>
      </w:r>
    </w:p>
    <w:p w14:paraId="4846B84B" w14:textId="77777777" w:rsidR="00555815" w:rsidRPr="00555815" w:rsidRDefault="00555815" w:rsidP="00322ED9">
      <w:pPr>
        <w:jc w:val="both"/>
        <w:rPr>
          <w:rFonts w:ascii="Times New Roman" w:hAnsi="Times New Roman" w:cs="Times New Roman"/>
          <w:sz w:val="24"/>
          <w:szCs w:val="24"/>
          <w:lang w:val="it-IT"/>
        </w:rPr>
      </w:pPr>
      <w:r w:rsidRPr="00555815">
        <w:rPr>
          <w:rFonts w:ascii="Times New Roman" w:hAnsi="Times New Roman" w:cs="Times New Roman"/>
          <w:sz w:val="24"/>
          <w:szCs w:val="24"/>
          <w:lang w:val="it-IT"/>
        </w:rPr>
        <w:t>II. Rapel</w:t>
      </w:r>
    </w:p>
    <w:p w14:paraId="5C18E0FF" w14:textId="40382822" w:rsidR="00555815" w:rsidRPr="00555815" w:rsidRDefault="00555815" w:rsidP="00322ED9">
      <w:pPr>
        <w:pStyle w:val="ListParagraph"/>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auto"/>
          <w:lang w:val="it-IT"/>
        </w:rPr>
      </w:pPr>
      <w:r w:rsidRPr="00555815">
        <w:rPr>
          <w:color w:val="auto"/>
          <w:lang w:val="it-IT"/>
        </w:rPr>
        <w:t xml:space="preserve">nu a fost încă stabilită necesitatea administrării unei doze de rapel în cazul indivizilor sănătoşi, cărora  li s-a administrat o schemă completă de vaccinare primară la </w:t>
      </w:r>
      <w:r w:rsidR="00322ED9">
        <w:rPr>
          <w:color w:val="auto"/>
          <w:lang w:val="it-IT"/>
        </w:rPr>
        <w:t>0, 1 si 6 luni;</w:t>
      </w:r>
    </w:p>
    <w:p w14:paraId="417C88FA" w14:textId="39F5B975" w:rsidR="00555815" w:rsidRPr="00555815" w:rsidRDefault="00555815" w:rsidP="00322ED9">
      <w:pPr>
        <w:pStyle w:val="ListParagraph"/>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auto"/>
          <w:lang w:val="it-IT"/>
        </w:rPr>
      </w:pPr>
      <w:r w:rsidRPr="00555815">
        <w:rPr>
          <w:color w:val="auto"/>
          <w:lang w:val="it-IT"/>
        </w:rPr>
        <w:t xml:space="preserve">Pentru pacienții cu risc crescut de a contacta HBV, dacă </w:t>
      </w:r>
      <w:r w:rsidRPr="00555815">
        <w:rPr>
          <w:color w:val="auto"/>
        </w:rPr>
        <w:t xml:space="preserve"> </w:t>
      </w:r>
      <w:r w:rsidRPr="00555815">
        <w:rPr>
          <w:color w:val="auto"/>
          <w:lang w:val="it-IT"/>
        </w:rPr>
        <w:t>titrul Ac anti-HBs scade sub 10 UI/l, este oportună ad</w:t>
      </w:r>
      <w:r w:rsidR="00322ED9">
        <w:rPr>
          <w:color w:val="auto"/>
          <w:lang w:val="it-IT"/>
        </w:rPr>
        <w:t>ministrarea unei doze de rapel;</w:t>
      </w:r>
    </w:p>
    <w:p w14:paraId="619FBFB3" w14:textId="77777777" w:rsidR="00555815" w:rsidRDefault="00555815" w:rsidP="00322ED9">
      <w:pPr>
        <w:pStyle w:val="ListParagraph"/>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auto"/>
          <w:lang w:val="it-IT"/>
        </w:rPr>
      </w:pPr>
      <w:r w:rsidRPr="00555815">
        <w:rPr>
          <w:color w:val="auto"/>
          <w:lang w:val="it-IT"/>
        </w:rPr>
        <w:t>1 doză de rapel la 12 luni de la administrarea primei doze, la pacientii la care s-a utilizat schema de imunizare primară accelerată.</w:t>
      </w:r>
    </w:p>
    <w:p w14:paraId="760B0E6A" w14:textId="77777777" w:rsidR="00FA08FB" w:rsidRPr="00555815" w:rsidRDefault="00FA08FB" w:rsidP="00FA08FB">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auto"/>
          <w:lang w:val="it-IT"/>
        </w:rPr>
      </w:pPr>
    </w:p>
    <w:p w14:paraId="78833049" w14:textId="33B30672" w:rsidR="00555815" w:rsidRPr="00FA08FB" w:rsidRDefault="00FA08FB" w:rsidP="00555815">
      <w:pPr>
        <w:rPr>
          <w:rFonts w:ascii="Times New Roman" w:hAnsi="Times New Roman" w:cs="Times New Roman"/>
          <w:b/>
          <w:sz w:val="24"/>
          <w:szCs w:val="24"/>
          <w:lang w:val="it-IT"/>
        </w:rPr>
      </w:pPr>
      <w:r>
        <w:rPr>
          <w:rFonts w:ascii="Times New Roman" w:hAnsi="Times New Roman" w:cs="Times New Roman"/>
          <w:b/>
          <w:sz w:val="24"/>
          <w:szCs w:val="24"/>
          <w:lang w:val="it-IT"/>
        </w:rPr>
        <w:t>III. Contraindicații ș</w:t>
      </w:r>
      <w:r w:rsidR="00555815" w:rsidRPr="00FA08FB">
        <w:rPr>
          <w:rFonts w:ascii="Times New Roman" w:hAnsi="Times New Roman" w:cs="Times New Roman"/>
          <w:b/>
          <w:sz w:val="24"/>
          <w:szCs w:val="24"/>
          <w:lang w:val="it-IT"/>
        </w:rPr>
        <w:t>i precauții</w:t>
      </w:r>
    </w:p>
    <w:p w14:paraId="5BE051F6" w14:textId="77777777" w:rsidR="00555815" w:rsidRPr="00555815" w:rsidRDefault="00555815" w:rsidP="00555815">
      <w:pPr>
        <w:rPr>
          <w:rFonts w:ascii="Times New Roman" w:hAnsi="Times New Roman" w:cs="Times New Roman"/>
          <w:b/>
          <w:bCs/>
          <w:sz w:val="24"/>
          <w:szCs w:val="24"/>
          <w:lang w:val="it-IT"/>
        </w:rPr>
      </w:pPr>
      <w:r w:rsidRPr="00555815">
        <w:rPr>
          <w:rFonts w:ascii="Times New Roman" w:hAnsi="Times New Roman" w:cs="Times New Roman"/>
          <w:b/>
          <w:bCs/>
          <w:sz w:val="24"/>
          <w:szCs w:val="24"/>
          <w:lang w:val="it-IT"/>
        </w:rPr>
        <w:t>Contraindicații absolute:</w:t>
      </w:r>
    </w:p>
    <w:p w14:paraId="47B52481" w14:textId="77777777" w:rsidR="00555815" w:rsidRPr="00555815" w:rsidRDefault="00555815" w:rsidP="00555815">
      <w:pPr>
        <w:rPr>
          <w:rFonts w:ascii="Times New Roman" w:hAnsi="Times New Roman" w:cs="Times New Roman"/>
          <w:sz w:val="24"/>
          <w:szCs w:val="24"/>
          <w:lang w:val="it-IT"/>
        </w:rPr>
      </w:pPr>
      <w:r w:rsidRPr="00555815">
        <w:rPr>
          <w:rFonts w:ascii="Times New Roman" w:hAnsi="Times New Roman" w:cs="Times New Roman"/>
          <w:sz w:val="24"/>
          <w:szCs w:val="24"/>
          <w:lang w:val="it-IT"/>
        </w:rPr>
        <w:t>Hipersensibilitate cunoscută la componentele vaccinului împotriva hepatitei B (cum ar fi drojdia sau proteinele din ouă).</w:t>
      </w:r>
    </w:p>
    <w:p w14:paraId="0B465669" w14:textId="77777777" w:rsidR="00555815" w:rsidRPr="00555815" w:rsidRDefault="00555815" w:rsidP="00555815">
      <w:pPr>
        <w:rPr>
          <w:rFonts w:ascii="Times New Roman" w:hAnsi="Times New Roman" w:cs="Times New Roman"/>
          <w:sz w:val="24"/>
          <w:szCs w:val="24"/>
          <w:lang w:val="it-IT"/>
        </w:rPr>
      </w:pPr>
      <w:r w:rsidRPr="00555815">
        <w:rPr>
          <w:rFonts w:ascii="Times New Roman" w:hAnsi="Times New Roman" w:cs="Times New Roman"/>
          <w:sz w:val="24"/>
          <w:szCs w:val="24"/>
          <w:lang w:val="it-IT"/>
        </w:rPr>
        <w:t>Reacție severă la o doză anterioară de vaccin împotriva hepatitei B.</w:t>
      </w:r>
    </w:p>
    <w:p w14:paraId="21E09973" w14:textId="77777777" w:rsidR="00555815" w:rsidRPr="00555815" w:rsidRDefault="00555815" w:rsidP="00555815">
      <w:pPr>
        <w:rPr>
          <w:rFonts w:ascii="Times New Roman" w:hAnsi="Times New Roman" w:cs="Times New Roman"/>
          <w:b/>
          <w:bCs/>
          <w:sz w:val="24"/>
          <w:szCs w:val="24"/>
          <w:lang w:val="it-IT"/>
        </w:rPr>
      </w:pPr>
      <w:r w:rsidRPr="00555815">
        <w:rPr>
          <w:rFonts w:ascii="Times New Roman" w:hAnsi="Times New Roman" w:cs="Times New Roman"/>
          <w:b/>
          <w:bCs/>
          <w:sz w:val="24"/>
          <w:szCs w:val="24"/>
          <w:lang w:val="it-IT"/>
        </w:rPr>
        <w:t>False contraindicații:</w:t>
      </w:r>
    </w:p>
    <w:p w14:paraId="406B8E72" w14:textId="77777777" w:rsidR="00555815" w:rsidRPr="00555815" w:rsidRDefault="00555815" w:rsidP="00322ED9">
      <w:pPr>
        <w:jc w:val="both"/>
        <w:rPr>
          <w:rFonts w:ascii="Times New Roman" w:hAnsi="Times New Roman" w:cs="Times New Roman"/>
          <w:sz w:val="24"/>
          <w:szCs w:val="24"/>
          <w:lang w:val="it-IT"/>
        </w:rPr>
      </w:pPr>
      <w:r w:rsidRPr="00555815">
        <w:rPr>
          <w:rFonts w:ascii="Times New Roman" w:hAnsi="Times New Roman" w:cs="Times New Roman"/>
          <w:sz w:val="24"/>
          <w:szCs w:val="24"/>
          <w:lang w:val="it-IT"/>
        </w:rPr>
        <w:t xml:space="preserve">Alergii minore sau condiții medicale comune, care nu au legătură cu componentele vaccinului, nu constituie contraindicații. </w:t>
      </w:r>
    </w:p>
    <w:p w14:paraId="794471B2" w14:textId="77777777" w:rsidR="00555815" w:rsidRPr="00555815" w:rsidRDefault="00555815" w:rsidP="00555815">
      <w:pPr>
        <w:rPr>
          <w:rFonts w:ascii="Times New Roman" w:hAnsi="Times New Roman" w:cs="Times New Roman"/>
          <w:sz w:val="24"/>
          <w:szCs w:val="24"/>
          <w:lang w:val="it-IT"/>
        </w:rPr>
      </w:pPr>
      <w:r w:rsidRPr="00555815">
        <w:rPr>
          <w:rFonts w:ascii="Times New Roman" w:hAnsi="Times New Roman" w:cs="Times New Roman"/>
          <w:sz w:val="24"/>
          <w:szCs w:val="24"/>
          <w:lang w:val="it-IT"/>
        </w:rPr>
        <w:t>Alergii la antibiotice sau alte medicamente.</w:t>
      </w:r>
    </w:p>
    <w:p w14:paraId="51CAA20A" w14:textId="77777777" w:rsidR="00555815" w:rsidRPr="00555815" w:rsidRDefault="00555815" w:rsidP="00555815">
      <w:pPr>
        <w:rPr>
          <w:rFonts w:ascii="Times New Roman" w:hAnsi="Times New Roman" w:cs="Times New Roman"/>
          <w:sz w:val="24"/>
          <w:szCs w:val="24"/>
          <w:lang w:val="it-IT"/>
        </w:rPr>
      </w:pPr>
      <w:r w:rsidRPr="00555815">
        <w:rPr>
          <w:rFonts w:ascii="Times New Roman" w:hAnsi="Times New Roman" w:cs="Times New Roman"/>
          <w:sz w:val="24"/>
          <w:szCs w:val="24"/>
          <w:lang w:val="it-IT"/>
        </w:rPr>
        <w:t>În general, vaccinul împotriva hepatitei B este considerat sigur pentru majoritatea persoanelor.</w:t>
      </w:r>
    </w:p>
    <w:p w14:paraId="4066B8D2" w14:textId="77777777" w:rsidR="00555815" w:rsidRPr="00555815" w:rsidRDefault="00555815" w:rsidP="00555815">
      <w:pPr>
        <w:rPr>
          <w:rFonts w:ascii="Times New Roman" w:hAnsi="Times New Roman" w:cs="Times New Roman"/>
          <w:b/>
          <w:bCs/>
          <w:sz w:val="24"/>
          <w:szCs w:val="24"/>
          <w:lang w:val="it-IT"/>
        </w:rPr>
      </w:pPr>
      <w:r w:rsidRPr="00555815">
        <w:rPr>
          <w:rFonts w:ascii="Times New Roman" w:hAnsi="Times New Roman" w:cs="Times New Roman"/>
          <w:b/>
          <w:bCs/>
          <w:sz w:val="24"/>
          <w:szCs w:val="24"/>
          <w:lang w:val="it-IT"/>
        </w:rPr>
        <w:t>Contraindicații temporare</w:t>
      </w:r>
    </w:p>
    <w:p w14:paraId="3FCD1659" w14:textId="77777777" w:rsidR="00555815" w:rsidRPr="00555815" w:rsidRDefault="00555815" w:rsidP="008D7AAF">
      <w:pPr>
        <w:jc w:val="both"/>
        <w:rPr>
          <w:rFonts w:ascii="Times New Roman" w:hAnsi="Times New Roman" w:cs="Times New Roman"/>
          <w:sz w:val="24"/>
          <w:szCs w:val="24"/>
          <w:lang w:val="it-IT"/>
        </w:rPr>
      </w:pPr>
      <w:r w:rsidRPr="00555815">
        <w:rPr>
          <w:rFonts w:ascii="Times New Roman" w:hAnsi="Times New Roman" w:cs="Times New Roman"/>
          <w:sz w:val="24"/>
          <w:szCs w:val="24"/>
          <w:lang w:val="it-IT"/>
        </w:rPr>
        <w:t>Boală acută cu febră moderată sau severă. Se poate amâna vaccinarea până când persoana este recuperată complet.</w:t>
      </w:r>
    </w:p>
    <w:p w14:paraId="39DF27CE" w14:textId="77777777" w:rsidR="00555815" w:rsidRPr="00555815" w:rsidRDefault="00555815" w:rsidP="00322ED9">
      <w:pPr>
        <w:jc w:val="both"/>
        <w:rPr>
          <w:rFonts w:ascii="Times New Roman" w:hAnsi="Times New Roman" w:cs="Times New Roman"/>
          <w:sz w:val="24"/>
          <w:szCs w:val="24"/>
          <w:lang w:val="it-IT"/>
        </w:rPr>
      </w:pPr>
      <w:r w:rsidRPr="00555815">
        <w:rPr>
          <w:rFonts w:ascii="Times New Roman" w:hAnsi="Times New Roman" w:cs="Times New Roman"/>
          <w:sz w:val="24"/>
          <w:szCs w:val="24"/>
          <w:lang w:val="it-IT"/>
        </w:rPr>
        <w:t>În cazul unei reacții alergice minore la o doză anterioară de vaccin împotriva hepatitei B, vaccinarea poate fi amânată până se efectuează o evaluare medicală adecvată.</w:t>
      </w:r>
    </w:p>
    <w:p w14:paraId="5988E139" w14:textId="77777777" w:rsidR="00555815" w:rsidRPr="00555815" w:rsidRDefault="00555815" w:rsidP="00555815">
      <w:pPr>
        <w:rPr>
          <w:rFonts w:ascii="Times New Roman" w:hAnsi="Times New Roman" w:cs="Times New Roman"/>
          <w:b/>
          <w:bCs/>
          <w:sz w:val="24"/>
          <w:szCs w:val="24"/>
          <w:lang w:val="it-IT"/>
        </w:rPr>
      </w:pPr>
      <w:r w:rsidRPr="00555815">
        <w:rPr>
          <w:rFonts w:ascii="Times New Roman" w:hAnsi="Times New Roman" w:cs="Times New Roman"/>
          <w:b/>
          <w:bCs/>
          <w:sz w:val="24"/>
          <w:szCs w:val="24"/>
          <w:lang w:val="it-IT"/>
        </w:rPr>
        <w:t>Precauții:</w:t>
      </w:r>
    </w:p>
    <w:p w14:paraId="73353241" w14:textId="77777777" w:rsidR="00555815" w:rsidRPr="00555815" w:rsidRDefault="00555815" w:rsidP="00555815">
      <w:pPr>
        <w:jc w:val="both"/>
        <w:rPr>
          <w:rFonts w:ascii="Times New Roman" w:hAnsi="Times New Roman" w:cs="Times New Roman"/>
          <w:sz w:val="24"/>
          <w:szCs w:val="24"/>
          <w:lang w:val="it-IT"/>
        </w:rPr>
      </w:pPr>
      <w:r w:rsidRPr="00555815">
        <w:rPr>
          <w:rFonts w:ascii="Times New Roman" w:hAnsi="Times New Roman" w:cs="Times New Roman"/>
          <w:sz w:val="24"/>
          <w:szCs w:val="24"/>
          <w:lang w:val="it-IT"/>
        </w:rPr>
        <w:t>Dacă persoana a avut o reacție severă la o doză anterioară de vaccin împotriva hepatitei B, se poate efectua o evaluare medicală detaliată pentru a decide dacă beneficiile vaccinării depășesc riscurile potențiale.</w:t>
      </w:r>
    </w:p>
    <w:p w14:paraId="5AD5CCB1" w14:textId="77777777" w:rsidR="00555815" w:rsidRPr="00555815" w:rsidRDefault="00555815" w:rsidP="00555815">
      <w:pPr>
        <w:jc w:val="both"/>
        <w:rPr>
          <w:rFonts w:ascii="Times New Roman" w:hAnsi="Times New Roman" w:cs="Times New Roman"/>
          <w:sz w:val="24"/>
          <w:szCs w:val="24"/>
          <w:lang w:val="it-IT"/>
        </w:rPr>
      </w:pPr>
      <w:r w:rsidRPr="00555815">
        <w:rPr>
          <w:rFonts w:ascii="Times New Roman" w:hAnsi="Times New Roman" w:cs="Times New Roman"/>
          <w:sz w:val="24"/>
          <w:szCs w:val="24"/>
          <w:lang w:val="it-IT"/>
        </w:rPr>
        <w:t>Persoanele cu sistem imunitar slăbit sau care primesc tratamente imunosupresoare ar trebui să fie conștiente că răspunsul la vaccin poate fi mai scăzut. Cu toate acestea, vaccinarea poate fi încă benefică în astfel de cazuri, deoarece poate oferi o anumită protecție împotriva hepatitei B.</w:t>
      </w:r>
    </w:p>
    <w:p w14:paraId="571A7D7D" w14:textId="77777777" w:rsidR="00555815" w:rsidRPr="00555815" w:rsidRDefault="00555815" w:rsidP="00555815">
      <w:pPr>
        <w:rPr>
          <w:rFonts w:ascii="Times New Roman" w:hAnsi="Times New Roman" w:cs="Times New Roman"/>
          <w:sz w:val="24"/>
          <w:szCs w:val="24"/>
          <w:lang w:val="it-IT"/>
        </w:rPr>
      </w:pPr>
      <w:r w:rsidRPr="00555815">
        <w:rPr>
          <w:rFonts w:ascii="Times New Roman" w:hAnsi="Times New Roman" w:cs="Times New Roman"/>
          <w:sz w:val="24"/>
          <w:szCs w:val="24"/>
          <w:lang w:val="it-IT"/>
        </w:rPr>
        <w:t>Se justifica evaluarea titrului de AcHBs la o luna dupa completarea schemei de vaccinare 0,1,6 luni.</w:t>
      </w:r>
    </w:p>
    <w:p w14:paraId="77B76BF3" w14:textId="7C126407" w:rsidR="00555815" w:rsidRDefault="00555815" w:rsidP="00555815">
      <w:pPr>
        <w:pStyle w:val="Heading2"/>
        <w:rPr>
          <w:rFonts w:ascii="Times New Roman" w:hAnsi="Times New Roman" w:cs="Times New Roman"/>
          <w:i w:val="0"/>
          <w:u w:val="none"/>
          <w:lang w:val="it-IT"/>
        </w:rPr>
      </w:pPr>
      <w:r w:rsidRPr="00FA08FB">
        <w:rPr>
          <w:rFonts w:ascii="Times New Roman" w:hAnsi="Times New Roman" w:cs="Times New Roman"/>
          <w:i w:val="0"/>
          <w:u w:val="none"/>
          <w:lang w:val="it-IT"/>
        </w:rPr>
        <w:t>IV. Medici prescriptori și vaccinatori:</w:t>
      </w:r>
    </w:p>
    <w:p w14:paraId="27E62464" w14:textId="77777777" w:rsidR="001E34BE" w:rsidRPr="00FA08FB" w:rsidRDefault="001E34BE" w:rsidP="00555815">
      <w:pPr>
        <w:pStyle w:val="Heading2"/>
        <w:rPr>
          <w:rFonts w:ascii="Times New Roman" w:hAnsi="Times New Roman" w:cs="Times New Roman"/>
          <w:i w:val="0"/>
          <w:u w:val="none"/>
          <w:lang w:val="it-IT"/>
        </w:rPr>
      </w:pPr>
    </w:p>
    <w:p w14:paraId="52B548BB" w14:textId="1718E62D" w:rsidR="00555815" w:rsidRPr="00555815" w:rsidRDefault="00555815" w:rsidP="00526EA5">
      <w:pPr>
        <w:pStyle w:val="Heading2"/>
        <w:jc w:val="both"/>
        <w:rPr>
          <w:rFonts w:ascii="Times New Roman" w:hAnsi="Times New Roman" w:cs="Times New Roman"/>
          <w:b w:val="0"/>
          <w:i w:val="0"/>
          <w:u w:val="none"/>
          <w:lang w:val="it-IT"/>
        </w:rPr>
      </w:pPr>
      <w:r w:rsidRPr="00555815">
        <w:rPr>
          <w:rFonts w:ascii="Times New Roman" w:hAnsi="Times New Roman" w:cs="Times New Roman"/>
          <w:b w:val="0"/>
          <w:i w:val="0"/>
          <w:u w:val="none"/>
          <w:lang w:val="it-IT"/>
        </w:rPr>
        <w:t>- medici prescriptori : medici de toate specialitățile aflați în con</w:t>
      </w:r>
      <w:r w:rsidR="00526EA5">
        <w:rPr>
          <w:rFonts w:ascii="Times New Roman" w:hAnsi="Times New Roman" w:cs="Times New Roman"/>
          <w:b w:val="0"/>
          <w:i w:val="0"/>
          <w:u w:val="none"/>
          <w:lang w:val="it-IT"/>
        </w:rPr>
        <w:t xml:space="preserve">tract cu casele de asigurări de </w:t>
      </w:r>
      <w:r w:rsidRPr="00555815">
        <w:rPr>
          <w:rFonts w:ascii="Times New Roman" w:hAnsi="Times New Roman" w:cs="Times New Roman"/>
          <w:b w:val="0"/>
          <w:i w:val="0"/>
          <w:u w:val="none"/>
          <w:lang w:val="it-IT"/>
        </w:rPr>
        <w:t>sănătate</w:t>
      </w:r>
      <w:r>
        <w:rPr>
          <w:rFonts w:ascii="Times New Roman" w:hAnsi="Times New Roman" w:cs="Times New Roman"/>
          <w:b w:val="0"/>
          <w:i w:val="0"/>
          <w:u w:val="none"/>
          <w:lang w:val="it-IT"/>
        </w:rPr>
        <w:t>;</w:t>
      </w:r>
    </w:p>
    <w:p w14:paraId="0FB406BA" w14:textId="77777777" w:rsidR="00555815" w:rsidRPr="00555815" w:rsidRDefault="00555815" w:rsidP="00555815">
      <w:pPr>
        <w:pStyle w:val="Heading2"/>
        <w:rPr>
          <w:rFonts w:ascii="Times New Roman" w:hAnsi="Times New Roman" w:cs="Times New Roman"/>
          <w:b w:val="0"/>
          <w:i w:val="0"/>
          <w:u w:val="none"/>
          <w:lang w:val="it-IT"/>
        </w:rPr>
      </w:pPr>
      <w:r w:rsidRPr="00555815">
        <w:rPr>
          <w:rFonts w:ascii="Times New Roman" w:hAnsi="Times New Roman" w:cs="Times New Roman"/>
          <w:b w:val="0"/>
          <w:i w:val="0"/>
          <w:u w:val="none"/>
          <w:lang w:val="it-IT"/>
        </w:rPr>
        <w:t>- medici vaccinatori : (1) medici de familie, epidemiologi, boli infectioase, pediatrie; (2) medici din orice altă specialitate care au un atestat de vaccinologie.</w:t>
      </w:r>
    </w:p>
    <w:p w14:paraId="0872CA6A" w14:textId="56BB79D3" w:rsidR="00555815" w:rsidRPr="00555815" w:rsidRDefault="00555815" w:rsidP="00555815">
      <w:pPr>
        <w:pStyle w:val="Heading2"/>
        <w:ind w:firstLine="593"/>
        <w:jc w:val="both"/>
        <w:rPr>
          <w:rFonts w:ascii="Times New Roman" w:hAnsi="Times New Roman" w:cs="Times New Roman"/>
          <w:b w:val="0"/>
          <w:i w:val="0"/>
          <w:u w:val="none"/>
          <w:lang w:val="it-IT"/>
        </w:rPr>
      </w:pPr>
      <w:r>
        <w:rPr>
          <w:rFonts w:ascii="Times New Roman" w:hAnsi="Times New Roman" w:cs="Times New Roman"/>
          <w:b w:val="0"/>
          <w:i w:val="0"/>
          <w:u w:val="none"/>
          <w:lang w:val="it-IT"/>
        </w:rPr>
        <w:t>Toț</w:t>
      </w:r>
      <w:r w:rsidRPr="00555815">
        <w:rPr>
          <w:rFonts w:ascii="Times New Roman" w:hAnsi="Times New Roman" w:cs="Times New Roman"/>
          <w:b w:val="0"/>
          <w:i w:val="0"/>
          <w:u w:val="none"/>
          <w:lang w:val="it-IT"/>
        </w:rPr>
        <w:t>i medicii vaccinatori trebuie sa fie în contract pentru furniza</w:t>
      </w:r>
      <w:r>
        <w:rPr>
          <w:rFonts w:ascii="Times New Roman" w:hAnsi="Times New Roman" w:cs="Times New Roman"/>
          <w:b w:val="0"/>
          <w:i w:val="0"/>
          <w:u w:val="none"/>
          <w:lang w:val="it-IT"/>
        </w:rPr>
        <w:t xml:space="preserve">rea de servicii de vaccinare cu </w:t>
      </w:r>
      <w:r w:rsidRPr="00555815">
        <w:rPr>
          <w:rFonts w:ascii="Times New Roman" w:hAnsi="Times New Roman" w:cs="Times New Roman"/>
          <w:b w:val="0"/>
          <w:i w:val="0"/>
          <w:u w:val="none"/>
          <w:lang w:val="it-IT"/>
        </w:rPr>
        <w:t>direcția de sănătate publică județeană/a municipiului Bucureșt</w:t>
      </w:r>
      <w:r>
        <w:rPr>
          <w:rFonts w:ascii="Times New Roman" w:hAnsi="Times New Roman" w:cs="Times New Roman"/>
          <w:b w:val="0"/>
          <w:i w:val="0"/>
          <w:u w:val="none"/>
          <w:lang w:val="it-IT"/>
        </w:rPr>
        <w:t xml:space="preserve">i, să dețină cont în RENV şi au </w:t>
      </w:r>
      <w:r w:rsidRPr="00555815">
        <w:rPr>
          <w:rFonts w:ascii="Times New Roman" w:hAnsi="Times New Roman" w:cs="Times New Roman"/>
          <w:b w:val="0"/>
          <w:i w:val="0"/>
          <w:u w:val="none"/>
          <w:lang w:val="it-IT"/>
        </w:rPr>
        <w:t xml:space="preserve">obligația </w:t>
      </w:r>
      <w:r w:rsidRPr="00555815">
        <w:rPr>
          <w:rFonts w:ascii="Times New Roman" w:hAnsi="Times New Roman" w:cs="Times New Roman"/>
          <w:b w:val="0"/>
          <w:i w:val="0"/>
          <w:u w:val="none"/>
          <w:lang w:val="it-IT"/>
        </w:rPr>
        <w:lastRenderedPageBreak/>
        <w:t>înregistrării administrării vaccinului și raportarii RAPI.</w:t>
      </w:r>
      <w:r>
        <w:rPr>
          <w:rFonts w:ascii="Times New Roman" w:hAnsi="Times New Roman" w:cs="Times New Roman"/>
          <w:b w:val="0"/>
          <w:i w:val="0"/>
          <w:u w:val="none"/>
          <w:lang w:val="it-IT"/>
        </w:rPr>
        <w:t>”</w:t>
      </w:r>
    </w:p>
    <w:p w14:paraId="36CC0ADE" w14:textId="77777777" w:rsidR="00555815" w:rsidRDefault="00555815" w:rsidP="00555815">
      <w:pPr>
        <w:jc w:val="both"/>
        <w:rPr>
          <w:lang w:val="it-IT"/>
        </w:rPr>
      </w:pPr>
    </w:p>
    <w:p w14:paraId="65437DFB" w14:textId="7454B382" w:rsidR="0026532F" w:rsidRPr="004A2C66" w:rsidRDefault="0026532F" w:rsidP="0026532F">
      <w:pPr>
        <w:pStyle w:val="ListParagraph"/>
        <w:numPr>
          <w:ilvl w:val="0"/>
          <w:numId w:val="9"/>
        </w:numPr>
        <w:tabs>
          <w:tab w:val="left" w:pos="851"/>
        </w:tabs>
        <w:spacing w:line="276" w:lineRule="auto"/>
        <w:jc w:val="both"/>
        <w:rPr>
          <w:rFonts w:eastAsia="Arial"/>
          <w:b/>
          <w:bCs/>
          <w:color w:val="auto"/>
        </w:rPr>
      </w:pPr>
      <w:r>
        <w:rPr>
          <w:rFonts w:eastAsia="Arial"/>
          <w:b/>
          <w:bCs/>
          <w:color w:val="auto"/>
        </w:rPr>
        <w:t>La anexa nr. 1, după poziţia 354</w:t>
      </w:r>
      <w:r w:rsidRPr="004A2C66">
        <w:rPr>
          <w:rFonts w:eastAsia="Arial"/>
          <w:b/>
          <w:bCs/>
          <w:color w:val="auto"/>
        </w:rPr>
        <w:t xml:space="preserve"> se introduce o nouă poziție, poziția</w:t>
      </w:r>
      <w:r>
        <w:rPr>
          <w:rFonts w:eastAsia="Arial"/>
          <w:b/>
          <w:bCs/>
          <w:color w:val="auto"/>
        </w:rPr>
        <w:t xml:space="preserve"> 355</w:t>
      </w:r>
      <w:r w:rsidRPr="004A2C66">
        <w:rPr>
          <w:rFonts w:eastAsia="Arial"/>
          <w:b/>
          <w:bCs/>
          <w:color w:val="auto"/>
        </w:rPr>
        <w:t xml:space="preserve"> cu următorul cuprins:</w:t>
      </w:r>
    </w:p>
    <w:p w14:paraId="6944EBB6" w14:textId="77777777" w:rsidR="0026532F" w:rsidRPr="004A2C66" w:rsidRDefault="0026532F" w:rsidP="0026532F">
      <w:pPr>
        <w:pStyle w:val="ListParagraph"/>
        <w:tabs>
          <w:tab w:val="left" w:pos="851"/>
        </w:tabs>
        <w:spacing w:line="276" w:lineRule="auto"/>
        <w:jc w:val="both"/>
        <w:rPr>
          <w:rFonts w:eastAsia="Arial"/>
          <w:b/>
          <w:bCs/>
          <w:color w:val="auto"/>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090"/>
        <w:gridCol w:w="6930"/>
      </w:tblGrid>
      <w:tr w:rsidR="0026532F" w:rsidRPr="004A2C66" w14:paraId="6574DB28" w14:textId="77777777" w:rsidTr="00CA3171">
        <w:trPr>
          <w:trHeight w:val="300"/>
        </w:trPr>
        <w:tc>
          <w:tcPr>
            <w:tcW w:w="610" w:type="dxa"/>
            <w:shd w:val="clear" w:color="auto" w:fill="auto"/>
            <w:noWrap/>
            <w:vAlign w:val="bottom"/>
            <w:hideMark/>
          </w:tcPr>
          <w:p w14:paraId="141383AE" w14:textId="77777777" w:rsidR="0026532F" w:rsidRPr="004A2C66" w:rsidRDefault="0026532F" w:rsidP="00CA3171">
            <w:pPr>
              <w:spacing w:after="0" w:line="240" w:lineRule="auto"/>
              <w:rPr>
                <w:rFonts w:ascii="Times New Roman" w:eastAsia="Times New Roman" w:hAnsi="Times New Roman" w:cs="Times New Roman"/>
                <w:sz w:val="24"/>
                <w:szCs w:val="24"/>
                <w:lang w:val="en-US"/>
              </w:rPr>
            </w:pPr>
            <w:r w:rsidRPr="004A2C66">
              <w:rPr>
                <w:rFonts w:ascii="Times New Roman" w:eastAsia="Times New Roman" w:hAnsi="Times New Roman" w:cs="Times New Roman"/>
                <w:sz w:val="24"/>
                <w:szCs w:val="24"/>
                <w:lang w:val="en-US"/>
              </w:rPr>
              <w:t>NR.</w:t>
            </w:r>
          </w:p>
        </w:tc>
        <w:tc>
          <w:tcPr>
            <w:tcW w:w="2090" w:type="dxa"/>
            <w:shd w:val="clear" w:color="000000" w:fill="FFFFFF"/>
            <w:noWrap/>
            <w:vAlign w:val="center"/>
            <w:hideMark/>
          </w:tcPr>
          <w:p w14:paraId="4BAF6687" w14:textId="77777777" w:rsidR="0026532F" w:rsidRPr="004A2C66" w:rsidRDefault="0026532F" w:rsidP="00CA3171">
            <w:pPr>
              <w:spacing w:after="0" w:line="240" w:lineRule="auto"/>
              <w:rPr>
                <w:rFonts w:ascii="Times New Roman" w:eastAsia="Times New Roman" w:hAnsi="Times New Roman" w:cs="Times New Roman"/>
                <w:sz w:val="24"/>
                <w:szCs w:val="24"/>
                <w:lang w:val="en-US"/>
              </w:rPr>
            </w:pPr>
            <w:r w:rsidRPr="004A2C66">
              <w:rPr>
                <w:rFonts w:ascii="Times New Roman" w:eastAsia="Times New Roman" w:hAnsi="Times New Roman" w:cs="Times New Roman"/>
                <w:sz w:val="24"/>
                <w:szCs w:val="24"/>
                <w:lang w:val="en-US"/>
              </w:rPr>
              <w:t>Cod Protocol</w:t>
            </w:r>
          </w:p>
        </w:tc>
        <w:tc>
          <w:tcPr>
            <w:tcW w:w="6930" w:type="dxa"/>
            <w:shd w:val="clear" w:color="000000" w:fill="FFFFFF"/>
            <w:noWrap/>
            <w:vAlign w:val="center"/>
            <w:hideMark/>
          </w:tcPr>
          <w:p w14:paraId="22FD2B5A" w14:textId="77777777" w:rsidR="0026532F" w:rsidRPr="004A2C66" w:rsidRDefault="0026532F" w:rsidP="00CA3171">
            <w:pPr>
              <w:spacing w:after="0" w:line="240" w:lineRule="auto"/>
              <w:rPr>
                <w:rFonts w:ascii="Times New Roman" w:eastAsia="Times New Roman" w:hAnsi="Times New Roman" w:cs="Times New Roman"/>
                <w:sz w:val="24"/>
                <w:szCs w:val="24"/>
                <w:lang w:val="en-US"/>
              </w:rPr>
            </w:pPr>
            <w:r w:rsidRPr="004A2C66">
              <w:rPr>
                <w:rFonts w:ascii="Times New Roman" w:eastAsia="Times New Roman" w:hAnsi="Times New Roman" w:cs="Times New Roman"/>
                <w:sz w:val="24"/>
                <w:szCs w:val="24"/>
                <w:lang w:val="en-US"/>
              </w:rPr>
              <w:t>DENUMIRE</w:t>
            </w:r>
          </w:p>
        </w:tc>
      </w:tr>
      <w:tr w:rsidR="0026532F" w:rsidRPr="004A2C66" w14:paraId="3412C0A9" w14:textId="77777777" w:rsidTr="00CA3171">
        <w:trPr>
          <w:trHeight w:val="315"/>
        </w:trPr>
        <w:tc>
          <w:tcPr>
            <w:tcW w:w="610" w:type="dxa"/>
            <w:shd w:val="clear" w:color="auto" w:fill="auto"/>
            <w:noWrap/>
            <w:vAlign w:val="bottom"/>
          </w:tcPr>
          <w:p w14:paraId="4F0887F7" w14:textId="21F1DBA1" w:rsidR="0026532F" w:rsidRPr="004A2C66" w:rsidRDefault="0026532F" w:rsidP="00CA3171">
            <w:pPr>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355</w:t>
            </w:r>
          </w:p>
        </w:tc>
        <w:tc>
          <w:tcPr>
            <w:tcW w:w="2090" w:type="dxa"/>
            <w:shd w:val="clear" w:color="000000" w:fill="FFFFFF"/>
            <w:noWrap/>
            <w:vAlign w:val="center"/>
          </w:tcPr>
          <w:p w14:paraId="1554E0EE" w14:textId="48FCEFB8" w:rsidR="0026532F" w:rsidRPr="006E06C5" w:rsidRDefault="00CA3171" w:rsidP="00CA3171">
            <w:pPr>
              <w:spacing w:after="0" w:line="240" w:lineRule="auto"/>
              <w:rPr>
                <w:rFonts w:ascii="Times New Roman" w:eastAsia="Arial" w:hAnsi="Times New Roman" w:cs="Times New Roman"/>
                <w:bCs/>
                <w:sz w:val="24"/>
                <w:szCs w:val="24"/>
                <w:lang w:val="en-US"/>
              </w:rPr>
            </w:pPr>
            <w:r w:rsidRPr="00CA3171">
              <w:rPr>
                <w:rFonts w:ascii="Times New Roman" w:eastAsia="Arial" w:hAnsi="Times New Roman" w:cs="Times New Roman"/>
                <w:bCs/>
                <w:sz w:val="24"/>
                <w:szCs w:val="24"/>
                <w:lang w:val="en-US"/>
              </w:rPr>
              <w:t>J07BM03</w:t>
            </w:r>
          </w:p>
        </w:tc>
        <w:tc>
          <w:tcPr>
            <w:tcW w:w="6930" w:type="dxa"/>
            <w:shd w:val="clear" w:color="000000" w:fill="FFFFFF"/>
            <w:noWrap/>
            <w:vAlign w:val="center"/>
          </w:tcPr>
          <w:p w14:paraId="7445C7E6" w14:textId="6292C9B3" w:rsidR="0026532F" w:rsidRPr="000A62E3" w:rsidRDefault="0026532F" w:rsidP="00CA3171">
            <w:pPr>
              <w:spacing w:after="0" w:line="240" w:lineRule="auto"/>
              <w:rPr>
                <w:rFonts w:ascii="Times New Roman" w:eastAsia="Arial" w:hAnsi="Times New Roman" w:cs="Times New Roman"/>
                <w:bCs/>
                <w:sz w:val="24"/>
                <w:szCs w:val="24"/>
                <w:lang w:val="en-US"/>
              </w:rPr>
            </w:pPr>
            <w:r>
              <w:rPr>
                <w:rFonts w:ascii="Times New Roman" w:eastAsia="Arial" w:hAnsi="Times New Roman" w:cs="Times New Roman"/>
                <w:bCs/>
                <w:sz w:val="24"/>
                <w:szCs w:val="24"/>
                <w:lang w:val="it-IT"/>
              </w:rPr>
              <w:t>VACCIN</w:t>
            </w:r>
            <w:r w:rsidR="00CA3171" w:rsidRPr="00CA3171">
              <w:rPr>
                <w:rFonts w:ascii="Times New Roman" w:eastAsia="Arial" w:hAnsi="Times New Roman" w:cs="Times New Roman"/>
                <w:bCs/>
                <w:sz w:val="24"/>
                <w:szCs w:val="24"/>
                <w:lang w:val="it-IT"/>
              </w:rPr>
              <w:t xml:space="preserve"> PAPILOMAVIRUS  </w:t>
            </w:r>
          </w:p>
        </w:tc>
      </w:tr>
    </w:tbl>
    <w:p w14:paraId="4E75E1D8" w14:textId="77777777" w:rsidR="0026532F" w:rsidRPr="004A2C66" w:rsidRDefault="0026532F" w:rsidP="0026532F">
      <w:pPr>
        <w:pStyle w:val="Body"/>
        <w:spacing w:line="276" w:lineRule="auto"/>
        <w:outlineLvl w:val="0"/>
        <w:rPr>
          <w:rFonts w:cs="Times New Roman"/>
          <w:b/>
          <w:bCs/>
          <w:color w:val="auto"/>
        </w:rPr>
      </w:pPr>
    </w:p>
    <w:p w14:paraId="1B65FC21" w14:textId="426B4B54" w:rsidR="0026532F" w:rsidRPr="00CC1AFF" w:rsidRDefault="0026532F" w:rsidP="0026532F">
      <w:pPr>
        <w:pStyle w:val="ListParagraph"/>
        <w:numPr>
          <w:ilvl w:val="0"/>
          <w:numId w:val="9"/>
        </w:numPr>
        <w:tabs>
          <w:tab w:val="left" w:pos="426"/>
          <w:tab w:val="left" w:pos="720"/>
          <w:tab w:val="left" w:pos="810"/>
        </w:tabs>
        <w:jc w:val="both"/>
        <w:rPr>
          <w:rFonts w:eastAsia="Arial"/>
          <w:b/>
          <w:bCs/>
          <w:color w:val="auto"/>
          <w:lang w:val="de-DE"/>
        </w:rPr>
      </w:pPr>
      <w:r w:rsidRPr="00CC1AFF">
        <w:rPr>
          <w:rFonts w:eastAsia="Arial"/>
          <w:b/>
          <w:bCs/>
          <w:color w:val="auto"/>
          <w:lang w:val="de-DE"/>
        </w:rPr>
        <w:t>La anexa nr. 1, după protocolul terapeutic corespunzător poziției cu nr. 354 se introduce protocolul terapeutic corespunzător poziției nr. 355 cod (</w:t>
      </w:r>
      <w:r w:rsidR="00CA3171" w:rsidRPr="00CC1AFF">
        <w:rPr>
          <w:b/>
          <w:lang w:val="de-DE"/>
        </w:rPr>
        <w:t>J07BM03</w:t>
      </w:r>
      <w:r w:rsidR="00CA3171" w:rsidRPr="00CC1AFF">
        <w:rPr>
          <w:rFonts w:eastAsia="Arial"/>
          <w:b/>
          <w:bCs/>
          <w:color w:val="auto"/>
          <w:lang w:val="de-DE"/>
        </w:rPr>
        <w:t>): DCI</w:t>
      </w:r>
      <w:r w:rsidRPr="00CC1AFF">
        <w:rPr>
          <w:rFonts w:eastAsia="Arial"/>
          <w:b/>
          <w:bCs/>
          <w:color w:val="auto"/>
          <w:lang w:val="de-DE"/>
        </w:rPr>
        <w:t xml:space="preserve"> </w:t>
      </w:r>
      <w:r w:rsidR="00CA3171" w:rsidRPr="00CC1AFF">
        <w:rPr>
          <w:rFonts w:eastAsia="Arial"/>
          <w:b/>
          <w:bCs/>
          <w:color w:val="auto"/>
          <w:lang w:val="de-DE"/>
        </w:rPr>
        <w:t xml:space="preserve">VACCIN PAPILOMAVIRUS  </w:t>
      </w:r>
      <w:r w:rsidRPr="00CC1AFF">
        <w:rPr>
          <w:rFonts w:eastAsia="Arial"/>
          <w:b/>
          <w:bCs/>
          <w:color w:val="auto"/>
          <w:lang w:val="de-DE"/>
        </w:rPr>
        <w:t>cu următorul cuprins:</w:t>
      </w:r>
    </w:p>
    <w:p w14:paraId="32863D9B" w14:textId="77777777" w:rsidR="0026532F" w:rsidRPr="00CC1AFF" w:rsidRDefault="0026532F" w:rsidP="0026532F">
      <w:pPr>
        <w:tabs>
          <w:tab w:val="left" w:pos="426"/>
          <w:tab w:val="left" w:pos="720"/>
          <w:tab w:val="left" w:pos="810"/>
        </w:tabs>
        <w:jc w:val="center"/>
        <w:rPr>
          <w:rFonts w:eastAsia="Arial"/>
          <w:b/>
          <w:bCs/>
          <w:lang w:val="de-DE"/>
        </w:rPr>
      </w:pPr>
    </w:p>
    <w:p w14:paraId="62F61EF3" w14:textId="46C198DB" w:rsidR="0026532F" w:rsidRPr="00CC1AFF" w:rsidRDefault="0026532F" w:rsidP="0026532F">
      <w:pPr>
        <w:tabs>
          <w:tab w:val="left" w:pos="426"/>
        </w:tabs>
        <w:jc w:val="center"/>
        <w:rPr>
          <w:rFonts w:ascii="Times New Roman" w:eastAsia="Arial" w:hAnsi="Times New Roman" w:cs="Times New Roman"/>
          <w:b/>
          <w:bCs/>
          <w:sz w:val="24"/>
          <w:szCs w:val="24"/>
          <w:lang w:val="de-DE"/>
        </w:rPr>
      </w:pPr>
      <w:r w:rsidRPr="00CC1AFF">
        <w:rPr>
          <w:rFonts w:ascii="Times New Roman" w:eastAsia="Arial" w:hAnsi="Times New Roman" w:cs="Times New Roman"/>
          <w:b/>
          <w:bCs/>
          <w:sz w:val="24"/>
          <w:szCs w:val="24"/>
          <w:lang w:val="de-DE"/>
        </w:rPr>
        <w:t>”Protocol terapeutic corespunzător poziţiei nr. 355 cod (</w:t>
      </w:r>
      <w:r w:rsidR="00CA3171" w:rsidRPr="00CC1AFF">
        <w:rPr>
          <w:rFonts w:ascii="Times New Roman" w:hAnsi="Times New Roman" w:cs="Times New Roman"/>
          <w:b/>
          <w:sz w:val="24"/>
          <w:szCs w:val="24"/>
          <w:lang w:val="de-DE"/>
        </w:rPr>
        <w:t>J07BM03</w:t>
      </w:r>
      <w:r w:rsidRPr="00CC1AFF">
        <w:rPr>
          <w:rFonts w:ascii="Times New Roman" w:eastAsia="Arial" w:hAnsi="Times New Roman" w:cs="Times New Roman"/>
          <w:b/>
          <w:bCs/>
          <w:sz w:val="24"/>
          <w:szCs w:val="24"/>
          <w:lang w:val="de-DE"/>
        </w:rPr>
        <w:t>): DCI VACCIN</w:t>
      </w:r>
      <w:r w:rsidR="003509D1" w:rsidRPr="00CC1AFF">
        <w:rPr>
          <w:rFonts w:ascii="Times New Roman" w:eastAsia="Arial" w:hAnsi="Times New Roman" w:cs="Times New Roman"/>
          <w:b/>
          <w:bCs/>
          <w:sz w:val="24"/>
          <w:szCs w:val="24"/>
          <w:lang w:val="de-DE"/>
        </w:rPr>
        <w:t xml:space="preserve"> PAPILOMAVIRUS  </w:t>
      </w:r>
    </w:p>
    <w:p w14:paraId="3CD46E5F" w14:textId="77777777" w:rsidR="0038188B" w:rsidRPr="00CC1AFF" w:rsidRDefault="0038188B" w:rsidP="0026532F">
      <w:pPr>
        <w:tabs>
          <w:tab w:val="left" w:pos="426"/>
        </w:tabs>
        <w:jc w:val="center"/>
        <w:rPr>
          <w:rFonts w:ascii="Times New Roman" w:eastAsia="Arial" w:hAnsi="Times New Roman" w:cs="Times New Roman"/>
          <w:b/>
          <w:bCs/>
          <w:sz w:val="24"/>
          <w:szCs w:val="24"/>
          <w:lang w:val="de-DE"/>
        </w:rPr>
      </w:pPr>
    </w:p>
    <w:p w14:paraId="0F86614E" w14:textId="34554B26" w:rsidR="0038188B" w:rsidRPr="006E5BE6" w:rsidRDefault="00FA08FB" w:rsidP="00B065C3">
      <w:pPr>
        <w:pStyle w:val="Heading1"/>
        <w:keepNext/>
        <w:keepLines/>
        <w:widowControl/>
        <w:numPr>
          <w:ilvl w:val="0"/>
          <w:numId w:val="139"/>
        </w:numPr>
        <w:autoSpaceDE/>
        <w:autoSpaceDN/>
        <w:spacing w:before="120" w:after="120" w:line="276" w:lineRule="auto"/>
        <w:ind w:left="142" w:hanging="142"/>
        <w:jc w:val="both"/>
        <w:rPr>
          <w:rFonts w:ascii="Times New Roman" w:hAnsi="Times New Roman" w:cs="Times New Roman"/>
          <w:b w:val="0"/>
          <w:color w:val="0D0D0D" w:themeColor="text1" w:themeTint="F2"/>
          <w:lang w:val="it-IT"/>
        </w:rPr>
      </w:pPr>
      <w:r w:rsidRPr="00CC1AFF">
        <w:rPr>
          <w:rFonts w:ascii="Times New Roman" w:hAnsi="Times New Roman" w:cs="Times New Roman"/>
          <w:color w:val="0D0D0D" w:themeColor="text1" w:themeTint="F2"/>
          <w:lang w:val="de-DE"/>
        </w:rPr>
        <w:t xml:space="preserve"> </w:t>
      </w:r>
      <w:r w:rsidR="0038188B" w:rsidRPr="006E5BE6">
        <w:rPr>
          <w:rFonts w:ascii="Times New Roman" w:hAnsi="Times New Roman" w:cs="Times New Roman"/>
          <w:color w:val="0D0D0D" w:themeColor="text1" w:themeTint="F2"/>
          <w:lang w:val="it-IT"/>
        </w:rPr>
        <w:t>Criterii de eligibilitate pentru prescripția medicală de care beneficiază asigurații</w:t>
      </w:r>
      <w:r w:rsidR="0038188B">
        <w:rPr>
          <w:rFonts w:ascii="Times New Roman" w:hAnsi="Times New Roman" w:cs="Times New Roman"/>
          <w:color w:val="0D0D0D" w:themeColor="text1" w:themeTint="F2"/>
          <w:lang w:val="it-IT"/>
        </w:rPr>
        <w:t>*</w:t>
      </w:r>
      <w:r w:rsidR="0038188B" w:rsidRPr="006E5BE6">
        <w:rPr>
          <w:rFonts w:ascii="Times New Roman" w:hAnsi="Times New Roman" w:cs="Times New Roman"/>
          <w:color w:val="0D0D0D" w:themeColor="text1" w:themeTint="F2"/>
          <w:lang w:val="it-IT"/>
        </w:rPr>
        <w:t>, cu sau fără contribuție personală, în sistemul de asigurări sociale de sănătate</w:t>
      </w:r>
    </w:p>
    <w:p w14:paraId="314FA948" w14:textId="5E87B6F3" w:rsidR="0038188B" w:rsidRPr="0038188B" w:rsidRDefault="0038188B" w:rsidP="0038188B">
      <w:pPr>
        <w:pStyle w:val="Heading1"/>
        <w:spacing w:before="120" w:after="120" w:line="276" w:lineRule="auto"/>
        <w:ind w:left="360"/>
        <w:jc w:val="both"/>
        <w:rPr>
          <w:rFonts w:ascii="Times New Roman" w:hAnsi="Times New Roman" w:cs="Times New Roman"/>
          <w:b w:val="0"/>
          <w:color w:val="0D0D0D" w:themeColor="text1" w:themeTint="F2"/>
          <w:lang w:val="it-IT"/>
        </w:rPr>
      </w:pPr>
      <w:r w:rsidRPr="0038188B">
        <w:rPr>
          <w:rFonts w:ascii="Times New Roman" w:hAnsi="Times New Roman" w:cs="Times New Roman"/>
          <w:b w:val="0"/>
          <w:color w:val="000000" w:themeColor="text1"/>
          <w:lang w:val="it-IT"/>
        </w:rPr>
        <w:t>1. persoane (de ambele sex</w:t>
      </w:r>
      <w:r w:rsidR="007D4E8B">
        <w:rPr>
          <w:rFonts w:ascii="Times New Roman" w:hAnsi="Times New Roman" w:cs="Times New Roman"/>
          <w:b w:val="0"/>
          <w:color w:val="000000" w:themeColor="text1"/>
          <w:lang w:val="it-IT"/>
        </w:rPr>
        <w:t>e) cu vârsta ≥11 ani și &lt;19 ani;</w:t>
      </w:r>
      <w:r w:rsidRPr="0038188B">
        <w:rPr>
          <w:rFonts w:ascii="Times New Roman" w:hAnsi="Times New Roman" w:cs="Times New Roman"/>
          <w:b w:val="0"/>
          <w:color w:val="000000" w:themeColor="text1"/>
          <w:lang w:val="it-IT"/>
        </w:rPr>
        <w:t xml:space="preserve"> </w:t>
      </w:r>
    </w:p>
    <w:p w14:paraId="581DEE9F" w14:textId="17827454" w:rsidR="0038188B" w:rsidRPr="003B1F30" w:rsidRDefault="0038188B" w:rsidP="0038188B">
      <w:pPr>
        <w:spacing w:line="276" w:lineRule="auto"/>
        <w:jc w:val="both"/>
        <w:rPr>
          <w:rFonts w:ascii="Times New Roman" w:hAnsi="Times New Roman" w:cs="Times New Roman"/>
          <w:sz w:val="24"/>
          <w:szCs w:val="24"/>
          <w:lang w:val="it-IT"/>
        </w:rPr>
      </w:pPr>
      <w:r w:rsidRPr="006E5BE6">
        <w:rPr>
          <w:rFonts w:ascii="Times New Roman" w:hAnsi="Times New Roman" w:cs="Times New Roman"/>
          <w:sz w:val="24"/>
          <w:szCs w:val="24"/>
          <w:lang w:val="it-IT"/>
        </w:rPr>
        <w:t xml:space="preserve">      </w:t>
      </w:r>
      <w:r w:rsidRPr="003B1F30">
        <w:rPr>
          <w:rFonts w:ascii="Times New Roman" w:hAnsi="Times New Roman" w:cs="Times New Roman"/>
          <w:sz w:val="24"/>
          <w:szCs w:val="24"/>
          <w:lang w:val="it-IT"/>
        </w:rPr>
        <w:t>2. femei cu vârsta ≥ 19 ani și ≤ 45 ani</w:t>
      </w:r>
      <w:r w:rsidR="007D4E8B">
        <w:rPr>
          <w:rFonts w:ascii="Times New Roman" w:hAnsi="Times New Roman" w:cs="Times New Roman"/>
          <w:sz w:val="24"/>
          <w:szCs w:val="24"/>
          <w:lang w:val="it-IT"/>
        </w:rPr>
        <w:t>.</w:t>
      </w:r>
    </w:p>
    <w:p w14:paraId="5B095935" w14:textId="048FF1B6" w:rsidR="0038188B" w:rsidRPr="007B53AA" w:rsidRDefault="0038188B" w:rsidP="0038188B">
      <w:pPr>
        <w:shd w:val="clear" w:color="auto" w:fill="FFFFFF"/>
        <w:spacing w:after="0" w:line="276" w:lineRule="auto"/>
        <w:jc w:val="both"/>
        <w:rPr>
          <w:rFonts w:ascii="Times New Roman" w:eastAsia="Times New Roman" w:hAnsi="Times New Roman" w:cs="Times New Roman"/>
          <w:sz w:val="24"/>
          <w:szCs w:val="24"/>
          <w:lang w:val="it-IT"/>
        </w:rPr>
      </w:pPr>
      <w:r w:rsidRPr="003B1F30">
        <w:rPr>
          <w:rFonts w:ascii="Times New Roman" w:hAnsi="Times New Roman" w:cs="Times New Roman"/>
          <w:sz w:val="24"/>
          <w:szCs w:val="24"/>
          <w:lang w:val="it-IT"/>
        </w:rPr>
        <w:t>*</w:t>
      </w:r>
      <w:r w:rsidRPr="007B53AA">
        <w:rPr>
          <w:rFonts w:ascii="Times New Roman" w:eastAsia="Times New Roman" w:hAnsi="Times New Roman" w:cs="Times New Roman"/>
          <w:sz w:val="24"/>
          <w:szCs w:val="24"/>
          <w:lang w:val="it-IT"/>
        </w:rPr>
        <w:t xml:space="preserve">Nivelul de compensare pentru fiecare categorie de vârstă/de risc este stabilit în </w:t>
      </w:r>
      <w:r w:rsidRPr="008A6EFB">
        <w:rPr>
          <w:rFonts w:ascii="Times New Roman" w:eastAsia="Times New Roman" w:hAnsi="Times New Roman" w:cs="Times New Roman"/>
          <w:sz w:val="24"/>
          <w:szCs w:val="24"/>
          <w:lang w:val="it-IT"/>
        </w:rPr>
        <w:t>Ordinul ministrului sănătăț</w:t>
      </w:r>
      <w:r w:rsidRPr="007B53AA">
        <w:rPr>
          <w:rFonts w:ascii="Times New Roman" w:eastAsia="Times New Roman" w:hAnsi="Times New Roman" w:cs="Times New Roman"/>
          <w:sz w:val="24"/>
          <w:szCs w:val="24"/>
          <w:lang w:val="it-IT"/>
        </w:rPr>
        <w:t>ii n</w:t>
      </w:r>
      <w:r w:rsidRPr="008A6EFB">
        <w:rPr>
          <w:rFonts w:ascii="Times New Roman" w:eastAsia="Times New Roman" w:hAnsi="Times New Roman" w:cs="Times New Roman"/>
          <w:sz w:val="24"/>
          <w:szCs w:val="24"/>
          <w:lang w:val="it-IT"/>
        </w:rPr>
        <w:t xml:space="preserve">r. </w:t>
      </w:r>
      <w:r w:rsidRPr="007B53AA">
        <w:rPr>
          <w:rFonts w:ascii="Times New Roman" w:eastAsia="Times New Roman" w:hAnsi="Times New Roman" w:cs="Times New Roman"/>
          <w:sz w:val="24"/>
          <w:szCs w:val="24"/>
          <w:lang w:val="it-IT"/>
        </w:rPr>
        <w:t>3</w:t>
      </w:r>
      <w:r>
        <w:rPr>
          <w:rFonts w:ascii="Times New Roman" w:eastAsia="Times New Roman" w:hAnsi="Times New Roman" w:cs="Times New Roman"/>
          <w:sz w:val="24"/>
          <w:szCs w:val="24"/>
          <w:lang w:val="it-IT"/>
        </w:rPr>
        <w:t>1</w:t>
      </w:r>
      <w:r w:rsidRPr="007B53AA">
        <w:rPr>
          <w:rFonts w:ascii="Times New Roman" w:eastAsia="Times New Roman" w:hAnsi="Times New Roman" w:cs="Times New Roman"/>
          <w:sz w:val="24"/>
          <w:szCs w:val="24"/>
          <w:lang w:val="it-IT"/>
        </w:rPr>
        <w:t>20/2023</w:t>
      </w:r>
      <w:r w:rsidRPr="003B1F30">
        <w:rPr>
          <w:rFonts w:ascii="Times New Roman" w:eastAsia="Times New Roman" w:hAnsi="Times New Roman" w:cs="Times New Roman"/>
          <w:sz w:val="24"/>
          <w:szCs w:val="24"/>
          <w:lang w:val="it-IT"/>
        </w:rPr>
        <w:t xml:space="preserve"> </w:t>
      </w:r>
      <w:r w:rsidRPr="007B53AA">
        <w:rPr>
          <w:rFonts w:ascii="Times New Roman" w:eastAsia="Times New Roman" w:hAnsi="Times New Roman" w:cs="Times New Roman"/>
          <w:sz w:val="24"/>
          <w:szCs w:val="24"/>
          <w:lang w:val="it-IT"/>
        </w:rPr>
        <w:t xml:space="preserve">pentru aprobarea segmentelor populaționale care beneficiază de prescrierea, eliberarea și decontarea în regim de compensare a medicamentelor imunologice folosite pentru producerea imunității active sau folosite pentru prevenirea unor boli transmisibile, publicat în Monitorul Oficial Nr. 832 din 15 septembrie 2023. </w:t>
      </w:r>
    </w:p>
    <w:p w14:paraId="10B01E00" w14:textId="77777777" w:rsidR="0038188B" w:rsidRPr="00396E9A" w:rsidRDefault="0038188B" w:rsidP="0038188B">
      <w:pPr>
        <w:spacing w:before="120" w:after="120" w:line="276" w:lineRule="auto"/>
        <w:jc w:val="both"/>
        <w:rPr>
          <w:rFonts w:ascii="Times New Roman" w:hAnsi="Times New Roman" w:cs="Times New Roman"/>
          <w:color w:val="FF0000"/>
          <w:sz w:val="24"/>
          <w:szCs w:val="24"/>
        </w:rPr>
      </w:pPr>
    </w:p>
    <w:p w14:paraId="4F7B8E03" w14:textId="7F416201" w:rsidR="0038188B" w:rsidRDefault="0038188B" w:rsidP="0038188B">
      <w:pPr>
        <w:pStyle w:val="Heading1"/>
        <w:spacing w:before="120" w:after="120" w:line="276" w:lineRule="auto"/>
        <w:jc w:val="both"/>
        <w:rPr>
          <w:rFonts w:ascii="Times New Roman" w:hAnsi="Times New Roman" w:cs="Times New Roman"/>
          <w:b w:val="0"/>
          <w:color w:val="0D0D0D" w:themeColor="text1" w:themeTint="F2"/>
          <w:lang w:val="ro-RO"/>
        </w:rPr>
      </w:pPr>
      <w:r w:rsidRPr="00223F51">
        <w:rPr>
          <w:rFonts w:ascii="Times New Roman" w:hAnsi="Times New Roman" w:cs="Times New Roman"/>
          <w:color w:val="0D0D0D" w:themeColor="text1" w:themeTint="F2"/>
          <w:lang w:val="ro-RO"/>
        </w:rPr>
        <w:t>II.</w:t>
      </w:r>
      <w:r>
        <w:rPr>
          <w:rFonts w:ascii="Times New Roman" w:hAnsi="Times New Roman" w:cs="Times New Roman"/>
          <w:color w:val="0D0D0D" w:themeColor="text1" w:themeTint="F2"/>
          <w:lang w:val="ro-RO"/>
        </w:rPr>
        <w:t xml:space="preserve"> A</w:t>
      </w:r>
      <w:r w:rsidRPr="00223F51">
        <w:rPr>
          <w:rFonts w:ascii="Times New Roman" w:hAnsi="Times New Roman" w:cs="Times New Roman"/>
          <w:color w:val="0D0D0D" w:themeColor="text1" w:themeTint="F2"/>
          <w:lang w:val="ro-RO"/>
        </w:rPr>
        <w:t>dministrare</w:t>
      </w:r>
      <w:r w:rsidR="00173CB7">
        <w:rPr>
          <w:rFonts w:ascii="Times New Roman" w:hAnsi="Times New Roman" w:cs="Times New Roman"/>
          <w:color w:val="0D0D0D" w:themeColor="text1" w:themeTint="F2"/>
          <w:lang w:val="ro-RO"/>
        </w:rPr>
        <w:t>:</w:t>
      </w:r>
    </w:p>
    <w:p w14:paraId="5203E2C7" w14:textId="693D589A" w:rsidR="0038188B" w:rsidRDefault="0038188B" w:rsidP="0038188B">
      <w:pPr>
        <w:pStyle w:val="Heading1"/>
        <w:spacing w:before="120" w:after="120" w:line="276" w:lineRule="auto"/>
        <w:ind w:left="0"/>
        <w:jc w:val="both"/>
        <w:rPr>
          <w:rFonts w:ascii="Times New Roman" w:hAnsi="Times New Roman" w:cs="Times New Roman"/>
          <w:b w:val="0"/>
          <w:bCs w:val="0"/>
          <w:color w:val="000000" w:themeColor="text1"/>
          <w:lang w:val="ro-RO"/>
        </w:rPr>
      </w:pPr>
      <w:r>
        <w:rPr>
          <w:rFonts w:ascii="Times New Roman" w:hAnsi="Times New Roman" w:cs="Times New Roman"/>
          <w:color w:val="000000" w:themeColor="text1"/>
          <w:lang w:val="ro-RO"/>
        </w:rPr>
        <w:t xml:space="preserve">1. </w:t>
      </w:r>
      <w:r w:rsidRPr="003C4ACE">
        <w:rPr>
          <w:rFonts w:ascii="Times New Roman" w:hAnsi="Times New Roman" w:cs="Times New Roman"/>
          <w:color w:val="000000" w:themeColor="text1"/>
          <w:lang w:val="ro-RO"/>
        </w:rPr>
        <w:t>Mod administrare</w:t>
      </w:r>
      <w:r>
        <w:rPr>
          <w:rFonts w:ascii="Times New Roman" w:hAnsi="Times New Roman" w:cs="Times New Roman"/>
          <w:color w:val="000000" w:themeColor="text1"/>
          <w:lang w:val="ro-RO"/>
        </w:rPr>
        <w:t>:</w:t>
      </w:r>
    </w:p>
    <w:p w14:paraId="7A1FD663" w14:textId="77777777" w:rsidR="0038188B" w:rsidRPr="003C4ACE" w:rsidRDefault="0038188B" w:rsidP="0038188B">
      <w:pPr>
        <w:pStyle w:val="Heading1"/>
        <w:spacing w:before="120" w:after="120" w:line="276" w:lineRule="auto"/>
        <w:jc w:val="both"/>
        <w:rPr>
          <w:rFonts w:ascii="Times New Roman" w:hAnsi="Times New Roman" w:cs="Times New Roman"/>
          <w:b w:val="0"/>
          <w:color w:val="000000" w:themeColor="text1"/>
          <w:lang w:val="ro-RO"/>
        </w:rPr>
      </w:pPr>
      <w:r w:rsidRPr="003C4ACE">
        <w:rPr>
          <w:rFonts w:ascii="Times New Roman" w:hAnsi="Times New Roman" w:cs="Times New Roman"/>
          <w:color w:val="000000" w:themeColor="text1"/>
          <w:lang w:val="ro-RO"/>
        </w:rPr>
        <w:t>Vaccinul trebuie administrat prin injectare intramusculară. Locul de injectare preferat este în regiunea deltoid</w:t>
      </w:r>
      <w:r>
        <w:rPr>
          <w:rFonts w:ascii="Times New Roman" w:hAnsi="Times New Roman" w:cs="Times New Roman"/>
          <w:color w:val="000000" w:themeColor="text1"/>
          <w:lang w:val="ro-RO"/>
        </w:rPr>
        <w:t>ian</w:t>
      </w:r>
      <w:r w:rsidRPr="003C4ACE">
        <w:rPr>
          <w:rFonts w:ascii="Times New Roman" w:hAnsi="Times New Roman" w:cs="Times New Roman"/>
          <w:color w:val="000000" w:themeColor="text1"/>
          <w:lang w:val="ro-RO"/>
        </w:rPr>
        <w:t>ă a braţului</w:t>
      </w:r>
      <w:r w:rsidRPr="00AA51FF">
        <w:rPr>
          <w:lang w:val="it-IT"/>
        </w:rPr>
        <w:t xml:space="preserve"> </w:t>
      </w:r>
      <w:r w:rsidRPr="003B1F30">
        <w:rPr>
          <w:rFonts w:ascii="Times New Roman" w:hAnsi="Times New Roman" w:cs="Times New Roman"/>
          <w:color w:val="000000" w:themeColor="text1"/>
          <w:lang w:val="ro-RO"/>
        </w:rPr>
        <w:t>sau în regiunea antero-laterală superioară a coapsei</w:t>
      </w:r>
      <w:r w:rsidRPr="003C4ACE">
        <w:rPr>
          <w:rFonts w:ascii="Times New Roman" w:hAnsi="Times New Roman" w:cs="Times New Roman"/>
          <w:color w:val="000000" w:themeColor="text1"/>
          <w:lang w:val="ro-RO"/>
        </w:rPr>
        <w:t>.</w:t>
      </w:r>
    </w:p>
    <w:p w14:paraId="32709BF6" w14:textId="77777777" w:rsidR="0038188B" w:rsidRDefault="0038188B" w:rsidP="0038188B">
      <w:pPr>
        <w:spacing w:before="120" w:after="120" w:line="276" w:lineRule="auto"/>
        <w:jc w:val="both"/>
        <w:rPr>
          <w:rFonts w:ascii="Times New Roman" w:hAnsi="Times New Roman" w:cs="Times New Roman"/>
          <w:iCs/>
          <w:sz w:val="24"/>
          <w:szCs w:val="24"/>
          <w:lang w:val="fr-FR"/>
        </w:rPr>
      </w:pPr>
      <w:proofErr w:type="spellStart"/>
      <w:r w:rsidRPr="00223F51">
        <w:rPr>
          <w:rFonts w:ascii="Times New Roman" w:hAnsi="Times New Roman" w:cs="Times New Roman"/>
          <w:iCs/>
          <w:sz w:val="24"/>
          <w:szCs w:val="24"/>
          <w:lang w:val="fr-FR"/>
        </w:rPr>
        <w:t>Vaccinul</w:t>
      </w:r>
      <w:proofErr w:type="spellEnd"/>
      <w:r w:rsidRPr="00223F51">
        <w:rPr>
          <w:rFonts w:ascii="Times New Roman" w:hAnsi="Times New Roman" w:cs="Times New Roman"/>
          <w:iCs/>
          <w:sz w:val="24"/>
          <w:szCs w:val="24"/>
          <w:lang w:val="fr-FR"/>
        </w:rPr>
        <w:t xml:space="preserve"> nu </w:t>
      </w:r>
      <w:proofErr w:type="spellStart"/>
      <w:r w:rsidRPr="00223F51">
        <w:rPr>
          <w:rFonts w:ascii="Times New Roman" w:hAnsi="Times New Roman" w:cs="Times New Roman"/>
          <w:iCs/>
          <w:sz w:val="24"/>
          <w:szCs w:val="24"/>
          <w:lang w:val="fr-FR"/>
        </w:rPr>
        <w:t>trebuie</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injectat</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intravascular</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subcutanat</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sau</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intradermic</w:t>
      </w:r>
      <w:proofErr w:type="spellEnd"/>
      <w:r w:rsidRPr="00223F51">
        <w:rPr>
          <w:rFonts w:ascii="Times New Roman" w:hAnsi="Times New Roman" w:cs="Times New Roman"/>
          <w:iCs/>
          <w:sz w:val="24"/>
          <w:szCs w:val="24"/>
          <w:lang w:val="fr-FR"/>
        </w:rPr>
        <w:t xml:space="preserve">. </w:t>
      </w:r>
    </w:p>
    <w:p w14:paraId="251BF9EC" w14:textId="77777777" w:rsidR="0038188B" w:rsidRPr="00223F51" w:rsidRDefault="0038188B" w:rsidP="0038188B">
      <w:pPr>
        <w:spacing w:before="120" w:after="120" w:line="276" w:lineRule="auto"/>
        <w:jc w:val="both"/>
        <w:rPr>
          <w:rFonts w:ascii="Times New Roman" w:hAnsi="Times New Roman" w:cs="Times New Roman"/>
          <w:iCs/>
          <w:sz w:val="24"/>
          <w:szCs w:val="24"/>
          <w:lang w:val="fr-FR"/>
        </w:rPr>
      </w:pPr>
      <w:proofErr w:type="spellStart"/>
      <w:r w:rsidRPr="00223F51">
        <w:rPr>
          <w:rFonts w:ascii="Times New Roman" w:hAnsi="Times New Roman" w:cs="Times New Roman"/>
          <w:iCs/>
          <w:sz w:val="24"/>
          <w:szCs w:val="24"/>
          <w:lang w:val="fr-FR"/>
        </w:rPr>
        <w:t>Vaccinul</w:t>
      </w:r>
      <w:proofErr w:type="spellEnd"/>
      <w:r w:rsidRPr="00223F51">
        <w:rPr>
          <w:rFonts w:ascii="Times New Roman" w:hAnsi="Times New Roman" w:cs="Times New Roman"/>
          <w:iCs/>
          <w:sz w:val="24"/>
          <w:szCs w:val="24"/>
          <w:lang w:val="fr-FR"/>
        </w:rPr>
        <w:t xml:space="preserve"> nu </w:t>
      </w:r>
      <w:proofErr w:type="spellStart"/>
      <w:r w:rsidRPr="00223F51">
        <w:rPr>
          <w:rFonts w:ascii="Times New Roman" w:hAnsi="Times New Roman" w:cs="Times New Roman"/>
          <w:iCs/>
          <w:sz w:val="24"/>
          <w:szCs w:val="24"/>
          <w:lang w:val="fr-FR"/>
        </w:rPr>
        <w:t>trebuie</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amestecat</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în</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aceeaşi</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seringă</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cu</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niciun</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alt</w:t>
      </w:r>
      <w:proofErr w:type="spellEnd"/>
      <w:r w:rsidRPr="00223F51">
        <w:rPr>
          <w:rFonts w:ascii="Times New Roman" w:hAnsi="Times New Roman" w:cs="Times New Roman"/>
          <w:iCs/>
          <w:sz w:val="24"/>
          <w:szCs w:val="24"/>
          <w:lang w:val="fr-FR"/>
        </w:rPr>
        <w:t xml:space="preserve"> vaccin </w:t>
      </w:r>
      <w:proofErr w:type="spellStart"/>
      <w:r w:rsidRPr="00223F51">
        <w:rPr>
          <w:rFonts w:ascii="Times New Roman" w:hAnsi="Times New Roman" w:cs="Times New Roman"/>
          <w:iCs/>
          <w:sz w:val="24"/>
          <w:szCs w:val="24"/>
          <w:lang w:val="fr-FR"/>
        </w:rPr>
        <w:t>şi</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soluţie</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Dacă</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vaccinul</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trebuie</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administrat</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în</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acelaşi</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timp</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cu</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alt</w:t>
      </w:r>
      <w:proofErr w:type="spellEnd"/>
      <w:r w:rsidRPr="00223F51">
        <w:rPr>
          <w:rFonts w:ascii="Times New Roman" w:hAnsi="Times New Roman" w:cs="Times New Roman"/>
          <w:iCs/>
          <w:sz w:val="24"/>
          <w:szCs w:val="24"/>
          <w:lang w:val="fr-FR"/>
        </w:rPr>
        <w:t xml:space="preserve"> vaccin </w:t>
      </w:r>
      <w:proofErr w:type="spellStart"/>
      <w:r w:rsidRPr="00223F51">
        <w:rPr>
          <w:rFonts w:ascii="Times New Roman" w:hAnsi="Times New Roman" w:cs="Times New Roman"/>
          <w:iCs/>
          <w:sz w:val="24"/>
          <w:szCs w:val="24"/>
          <w:lang w:val="fr-FR"/>
        </w:rPr>
        <w:t>injectabil</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vaccinurile</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trebuie</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administrate</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întotdeauna</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în</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locuri</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diferite</w:t>
      </w:r>
      <w:proofErr w:type="spellEnd"/>
      <w:r w:rsidRPr="00223F51">
        <w:rPr>
          <w:rFonts w:ascii="Times New Roman" w:hAnsi="Times New Roman" w:cs="Times New Roman"/>
          <w:iCs/>
          <w:sz w:val="24"/>
          <w:szCs w:val="24"/>
          <w:lang w:val="fr-FR"/>
        </w:rPr>
        <w:t xml:space="preserve"> </w:t>
      </w:r>
      <w:proofErr w:type="gramStart"/>
      <w:r w:rsidRPr="00223F51">
        <w:rPr>
          <w:rFonts w:ascii="Times New Roman" w:hAnsi="Times New Roman" w:cs="Times New Roman"/>
          <w:iCs/>
          <w:sz w:val="24"/>
          <w:szCs w:val="24"/>
          <w:lang w:val="fr-FR"/>
        </w:rPr>
        <w:t xml:space="preserve">de </w:t>
      </w:r>
      <w:proofErr w:type="spellStart"/>
      <w:r w:rsidRPr="00223F51">
        <w:rPr>
          <w:rFonts w:ascii="Times New Roman" w:hAnsi="Times New Roman" w:cs="Times New Roman"/>
          <w:iCs/>
          <w:sz w:val="24"/>
          <w:szCs w:val="24"/>
          <w:lang w:val="fr-FR"/>
        </w:rPr>
        <w:t>injectare</w:t>
      </w:r>
      <w:proofErr w:type="spellEnd"/>
      <w:proofErr w:type="gramEnd"/>
      <w:r w:rsidRPr="00223F51">
        <w:rPr>
          <w:rFonts w:ascii="Times New Roman" w:hAnsi="Times New Roman" w:cs="Times New Roman"/>
          <w:iCs/>
          <w:sz w:val="24"/>
          <w:szCs w:val="24"/>
          <w:lang w:val="fr-FR"/>
        </w:rPr>
        <w:t>.</w:t>
      </w:r>
    </w:p>
    <w:p w14:paraId="3D4F8623" w14:textId="77777777" w:rsidR="0038188B" w:rsidRPr="00223F51" w:rsidRDefault="0038188B" w:rsidP="0038188B">
      <w:pPr>
        <w:spacing w:before="120" w:after="120" w:line="276" w:lineRule="auto"/>
        <w:jc w:val="both"/>
        <w:rPr>
          <w:rFonts w:ascii="Times New Roman" w:hAnsi="Times New Roman" w:cs="Times New Roman"/>
          <w:iCs/>
          <w:sz w:val="24"/>
          <w:szCs w:val="24"/>
          <w:lang w:val="fr-FR"/>
        </w:rPr>
      </w:pPr>
      <w:r w:rsidRPr="00223F51">
        <w:rPr>
          <w:rFonts w:ascii="Times New Roman" w:hAnsi="Times New Roman" w:cs="Times New Roman"/>
          <w:iCs/>
          <w:sz w:val="24"/>
          <w:szCs w:val="24"/>
          <w:lang w:val="fr-FR"/>
        </w:rPr>
        <w:t xml:space="preserve">Se </w:t>
      </w:r>
      <w:proofErr w:type="spellStart"/>
      <w:r w:rsidRPr="00223F51">
        <w:rPr>
          <w:rFonts w:ascii="Times New Roman" w:hAnsi="Times New Roman" w:cs="Times New Roman"/>
          <w:iCs/>
          <w:sz w:val="24"/>
          <w:szCs w:val="24"/>
          <w:lang w:val="fr-FR"/>
        </w:rPr>
        <w:t>recomandă</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continuarea</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schemei</w:t>
      </w:r>
      <w:proofErr w:type="spellEnd"/>
      <w:r w:rsidRPr="00223F51">
        <w:rPr>
          <w:rFonts w:ascii="Times New Roman" w:hAnsi="Times New Roman" w:cs="Times New Roman"/>
          <w:iCs/>
          <w:sz w:val="24"/>
          <w:szCs w:val="24"/>
          <w:lang w:val="fr-FR"/>
        </w:rPr>
        <w:t xml:space="preserve"> de </w:t>
      </w:r>
      <w:proofErr w:type="spellStart"/>
      <w:r w:rsidRPr="00223F51">
        <w:rPr>
          <w:rFonts w:ascii="Times New Roman" w:hAnsi="Times New Roman" w:cs="Times New Roman"/>
          <w:iCs/>
          <w:sz w:val="24"/>
          <w:szCs w:val="24"/>
          <w:lang w:val="fr-FR"/>
        </w:rPr>
        <w:t>vaccinare</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cu</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acela</w:t>
      </w:r>
      <w:proofErr w:type="spellEnd"/>
      <w:r w:rsidRPr="00CA6C97">
        <w:rPr>
          <w:rFonts w:ascii="Times New Roman" w:hAnsi="Times New Roman" w:cs="Times New Roman"/>
          <w:iCs/>
          <w:sz w:val="24"/>
          <w:szCs w:val="24"/>
        </w:rPr>
        <w:t>și</w:t>
      </w:r>
      <w:r w:rsidRPr="00223F51">
        <w:rPr>
          <w:rFonts w:ascii="Times New Roman" w:hAnsi="Times New Roman" w:cs="Times New Roman"/>
          <w:iCs/>
          <w:sz w:val="24"/>
          <w:szCs w:val="24"/>
          <w:lang w:val="fr-FR"/>
        </w:rPr>
        <w:t xml:space="preserve"> tip de vaccin </w:t>
      </w:r>
      <w:proofErr w:type="spellStart"/>
      <w:r w:rsidRPr="00223F51">
        <w:rPr>
          <w:rFonts w:ascii="Times New Roman" w:hAnsi="Times New Roman" w:cs="Times New Roman"/>
          <w:iCs/>
          <w:sz w:val="24"/>
          <w:szCs w:val="24"/>
          <w:lang w:val="fr-FR"/>
        </w:rPr>
        <w:t>cu</w:t>
      </w:r>
      <w:proofErr w:type="spellEnd"/>
      <w:r w:rsidRPr="00223F51">
        <w:rPr>
          <w:rFonts w:ascii="Times New Roman" w:hAnsi="Times New Roman" w:cs="Times New Roman"/>
          <w:iCs/>
          <w:sz w:val="24"/>
          <w:szCs w:val="24"/>
          <w:lang w:val="fr-FR"/>
        </w:rPr>
        <w:t xml:space="preserve"> care s-a </w:t>
      </w:r>
      <w:proofErr w:type="spellStart"/>
      <w:r w:rsidRPr="00223F51">
        <w:rPr>
          <w:rFonts w:ascii="Times New Roman" w:hAnsi="Times New Roman" w:cs="Times New Roman"/>
          <w:iCs/>
          <w:sz w:val="24"/>
          <w:szCs w:val="24"/>
          <w:lang w:val="fr-FR"/>
        </w:rPr>
        <w:t>inițiat</w:t>
      </w:r>
      <w:proofErr w:type="spellEnd"/>
      <w:r w:rsidRPr="00223F51">
        <w:rPr>
          <w:rFonts w:ascii="Times New Roman" w:hAnsi="Times New Roman" w:cs="Times New Roman"/>
          <w:iCs/>
          <w:sz w:val="24"/>
          <w:szCs w:val="24"/>
          <w:lang w:val="fr-FR"/>
        </w:rPr>
        <w:t xml:space="preserve"> </w:t>
      </w:r>
      <w:proofErr w:type="spellStart"/>
      <w:r w:rsidRPr="00223F51">
        <w:rPr>
          <w:rFonts w:ascii="Times New Roman" w:hAnsi="Times New Roman" w:cs="Times New Roman"/>
          <w:iCs/>
          <w:sz w:val="24"/>
          <w:szCs w:val="24"/>
          <w:lang w:val="fr-FR"/>
        </w:rPr>
        <w:t>schema</w:t>
      </w:r>
      <w:proofErr w:type="spellEnd"/>
      <w:r w:rsidRPr="00223F51">
        <w:rPr>
          <w:rFonts w:ascii="Times New Roman" w:hAnsi="Times New Roman" w:cs="Times New Roman"/>
          <w:iCs/>
          <w:sz w:val="24"/>
          <w:szCs w:val="24"/>
          <w:lang w:val="fr-FR"/>
        </w:rPr>
        <w:t>.</w:t>
      </w:r>
    </w:p>
    <w:p w14:paraId="715E6161" w14:textId="14189685" w:rsidR="0038188B" w:rsidRPr="00223F51" w:rsidRDefault="0038188B" w:rsidP="0038188B">
      <w:pPr>
        <w:spacing w:before="120" w:after="120" w:line="276"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2. </w:t>
      </w:r>
      <w:proofErr w:type="spellStart"/>
      <w:r w:rsidRPr="00223F51">
        <w:rPr>
          <w:rFonts w:ascii="Times New Roman" w:hAnsi="Times New Roman" w:cs="Times New Roman"/>
          <w:b/>
          <w:sz w:val="24"/>
          <w:szCs w:val="24"/>
          <w:lang w:val="fr-FR"/>
        </w:rPr>
        <w:t>Schema</w:t>
      </w:r>
      <w:proofErr w:type="spellEnd"/>
      <w:r w:rsidRPr="00223F51">
        <w:rPr>
          <w:rFonts w:ascii="Times New Roman" w:hAnsi="Times New Roman" w:cs="Times New Roman"/>
          <w:b/>
          <w:sz w:val="24"/>
          <w:szCs w:val="24"/>
          <w:lang w:val="fr-FR"/>
        </w:rPr>
        <w:t xml:space="preserve"> de </w:t>
      </w:r>
      <w:proofErr w:type="spellStart"/>
      <w:r w:rsidRPr="00223F51">
        <w:rPr>
          <w:rFonts w:ascii="Times New Roman" w:hAnsi="Times New Roman" w:cs="Times New Roman"/>
          <w:b/>
          <w:sz w:val="24"/>
          <w:szCs w:val="24"/>
          <w:lang w:val="fr-FR"/>
        </w:rPr>
        <w:t>vaccinare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cu</w:t>
      </w:r>
      <w:proofErr w:type="spellEnd"/>
      <w:r>
        <w:rPr>
          <w:rFonts w:ascii="Times New Roman" w:hAnsi="Times New Roman" w:cs="Times New Roman"/>
          <w:b/>
          <w:sz w:val="24"/>
          <w:szCs w:val="24"/>
          <w:lang w:val="fr-FR"/>
        </w:rPr>
        <w:t xml:space="preserve"> v</w:t>
      </w:r>
      <w:r w:rsidRPr="00BD5A10">
        <w:rPr>
          <w:rFonts w:ascii="Times New Roman" w:hAnsi="Times New Roman" w:cs="Times New Roman"/>
          <w:b/>
          <w:sz w:val="24"/>
          <w:szCs w:val="24"/>
          <w:lang w:val="fr-FR"/>
        </w:rPr>
        <w:t xml:space="preserve">accin </w:t>
      </w:r>
      <w:proofErr w:type="spellStart"/>
      <w:r w:rsidRPr="00BD5A10">
        <w:rPr>
          <w:rFonts w:ascii="Times New Roman" w:hAnsi="Times New Roman" w:cs="Times New Roman"/>
          <w:b/>
          <w:sz w:val="24"/>
          <w:szCs w:val="24"/>
          <w:lang w:val="fr-FR"/>
        </w:rPr>
        <w:t>papilomavirus</w:t>
      </w:r>
      <w:proofErr w:type="spellEnd"/>
      <w:r w:rsidRPr="00BD5A10">
        <w:rPr>
          <w:rFonts w:ascii="Times New Roman" w:hAnsi="Times New Roman" w:cs="Times New Roman"/>
          <w:b/>
          <w:sz w:val="24"/>
          <w:szCs w:val="24"/>
          <w:lang w:val="fr-FR"/>
        </w:rPr>
        <w:t xml:space="preserve"> </w:t>
      </w:r>
      <w:proofErr w:type="spellStart"/>
      <w:r w:rsidRPr="00BD5A10">
        <w:rPr>
          <w:rFonts w:ascii="Times New Roman" w:hAnsi="Times New Roman" w:cs="Times New Roman"/>
          <w:b/>
          <w:sz w:val="24"/>
          <w:szCs w:val="24"/>
          <w:lang w:val="fr-FR"/>
        </w:rPr>
        <w:t>uman</w:t>
      </w:r>
      <w:proofErr w:type="spellEnd"/>
      <w:r w:rsidRPr="00BD5A10">
        <w:rPr>
          <w:rFonts w:ascii="Times New Roman" w:hAnsi="Times New Roman" w:cs="Times New Roman"/>
          <w:b/>
          <w:sz w:val="24"/>
          <w:szCs w:val="24"/>
          <w:lang w:val="fr-FR"/>
        </w:rPr>
        <w:t xml:space="preserve"> 9-valent</w:t>
      </w:r>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denumire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comercială</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Gardasil</w:t>
      </w:r>
      <w:proofErr w:type="spellEnd"/>
      <w:r>
        <w:rPr>
          <w:rFonts w:ascii="Times New Roman" w:hAnsi="Times New Roman" w:cs="Times New Roman"/>
          <w:b/>
          <w:sz w:val="24"/>
          <w:szCs w:val="24"/>
          <w:lang w:val="fr-FR"/>
        </w:rPr>
        <w:t xml:space="preserve"> 9)</w:t>
      </w:r>
      <w:r w:rsidRPr="00223F51">
        <w:rPr>
          <w:rFonts w:ascii="Times New Roman" w:hAnsi="Times New Roman" w:cs="Times New Roman"/>
          <w:b/>
          <w:sz w:val="24"/>
          <w:szCs w:val="24"/>
          <w:lang w:val="fr-FR"/>
        </w:rPr>
        <w:t>:</w:t>
      </w:r>
    </w:p>
    <w:p w14:paraId="4CCABA74" w14:textId="77777777" w:rsidR="0038188B" w:rsidRPr="00223F51" w:rsidRDefault="0038188B" w:rsidP="0038188B">
      <w:pPr>
        <w:spacing w:before="120" w:after="120" w:line="276" w:lineRule="auto"/>
        <w:jc w:val="both"/>
        <w:rPr>
          <w:rFonts w:ascii="Times New Roman" w:hAnsi="Times New Roman" w:cs="Times New Roman"/>
          <w:sz w:val="24"/>
          <w:szCs w:val="24"/>
          <w:lang w:val="fr-FR"/>
        </w:rPr>
      </w:pPr>
      <w:r w:rsidRPr="00223F51">
        <w:rPr>
          <w:rFonts w:ascii="Times New Roman" w:hAnsi="Times New Roman" w:cs="Times New Roman"/>
          <w:sz w:val="24"/>
          <w:szCs w:val="24"/>
          <w:lang w:val="fr-FR"/>
        </w:rPr>
        <w:t xml:space="preserve">Se </w:t>
      </w:r>
      <w:proofErr w:type="spellStart"/>
      <w:r w:rsidRPr="00223F51">
        <w:rPr>
          <w:rFonts w:ascii="Times New Roman" w:hAnsi="Times New Roman" w:cs="Times New Roman"/>
          <w:sz w:val="24"/>
          <w:szCs w:val="24"/>
          <w:lang w:val="fr-FR"/>
        </w:rPr>
        <w:t>recomandă</w:t>
      </w:r>
      <w:proofErr w:type="spellEnd"/>
      <w:r w:rsidRPr="00223F51">
        <w:rPr>
          <w:rFonts w:ascii="Times New Roman" w:hAnsi="Times New Roman" w:cs="Times New Roman"/>
          <w:sz w:val="24"/>
          <w:szCs w:val="24"/>
          <w:lang w:val="fr-FR"/>
        </w:rPr>
        <w:t xml:space="preserve"> ca prima </w:t>
      </w:r>
      <w:proofErr w:type="spellStart"/>
      <w:r w:rsidRPr="00223F51">
        <w:rPr>
          <w:rFonts w:ascii="Times New Roman" w:hAnsi="Times New Roman" w:cs="Times New Roman"/>
          <w:sz w:val="24"/>
          <w:szCs w:val="24"/>
          <w:lang w:val="fr-FR"/>
        </w:rPr>
        <w:t>administrare</w:t>
      </w:r>
      <w:proofErr w:type="spellEnd"/>
      <w:r w:rsidRPr="00223F51">
        <w:rPr>
          <w:rFonts w:ascii="Times New Roman" w:hAnsi="Times New Roman" w:cs="Times New Roman"/>
          <w:sz w:val="24"/>
          <w:szCs w:val="24"/>
          <w:lang w:val="fr-FR"/>
        </w:rPr>
        <w:t xml:space="preserve"> a </w:t>
      </w:r>
      <w:proofErr w:type="spellStart"/>
      <w:r w:rsidRPr="00223F51">
        <w:rPr>
          <w:rFonts w:ascii="Times New Roman" w:hAnsi="Times New Roman" w:cs="Times New Roman"/>
          <w:sz w:val="24"/>
          <w:szCs w:val="24"/>
          <w:lang w:val="fr-FR"/>
        </w:rPr>
        <w:t>vaccinului</w:t>
      </w:r>
      <w:proofErr w:type="spellEnd"/>
      <w:r w:rsidRPr="00223F51">
        <w:rPr>
          <w:rFonts w:ascii="Times New Roman" w:hAnsi="Times New Roman" w:cs="Times New Roman"/>
          <w:sz w:val="24"/>
          <w:szCs w:val="24"/>
          <w:lang w:val="fr-FR"/>
        </w:rPr>
        <w:t xml:space="preserve"> </w:t>
      </w:r>
      <w:proofErr w:type="spellStart"/>
      <w:r w:rsidRPr="00223F51">
        <w:rPr>
          <w:rFonts w:ascii="Times New Roman" w:hAnsi="Times New Roman" w:cs="Times New Roman"/>
          <w:sz w:val="24"/>
          <w:szCs w:val="24"/>
          <w:lang w:val="fr-FR"/>
        </w:rPr>
        <w:t>să</w:t>
      </w:r>
      <w:proofErr w:type="spellEnd"/>
      <w:r w:rsidRPr="00223F51">
        <w:rPr>
          <w:rFonts w:ascii="Times New Roman" w:hAnsi="Times New Roman" w:cs="Times New Roman"/>
          <w:sz w:val="24"/>
          <w:szCs w:val="24"/>
          <w:lang w:val="fr-FR"/>
        </w:rPr>
        <w:t xml:space="preserve"> se </w:t>
      </w:r>
      <w:proofErr w:type="spellStart"/>
      <w:r w:rsidRPr="00223F51">
        <w:rPr>
          <w:rFonts w:ascii="Times New Roman" w:hAnsi="Times New Roman" w:cs="Times New Roman"/>
          <w:sz w:val="24"/>
          <w:szCs w:val="24"/>
          <w:lang w:val="fr-FR"/>
        </w:rPr>
        <w:t>realizeze</w:t>
      </w:r>
      <w:proofErr w:type="spellEnd"/>
      <w:r w:rsidRPr="00223F51">
        <w:rPr>
          <w:rFonts w:ascii="Times New Roman" w:hAnsi="Times New Roman" w:cs="Times New Roman"/>
          <w:sz w:val="24"/>
          <w:szCs w:val="24"/>
          <w:lang w:val="fr-FR"/>
        </w:rPr>
        <w:t xml:space="preserve"> </w:t>
      </w:r>
      <w:proofErr w:type="spellStart"/>
      <w:r w:rsidRPr="00223F51">
        <w:rPr>
          <w:rFonts w:ascii="Times New Roman" w:hAnsi="Times New Roman" w:cs="Times New Roman"/>
          <w:sz w:val="24"/>
          <w:szCs w:val="24"/>
          <w:lang w:val="fr-FR"/>
        </w:rPr>
        <w:t>până</w:t>
      </w:r>
      <w:proofErr w:type="spellEnd"/>
      <w:r w:rsidRPr="00223F51">
        <w:rPr>
          <w:rFonts w:ascii="Times New Roman" w:hAnsi="Times New Roman" w:cs="Times New Roman"/>
          <w:sz w:val="24"/>
          <w:szCs w:val="24"/>
          <w:lang w:val="fr-FR"/>
        </w:rPr>
        <w:t xml:space="preserve"> la </w:t>
      </w:r>
      <w:proofErr w:type="spellStart"/>
      <w:r w:rsidRPr="00223F51">
        <w:rPr>
          <w:rFonts w:ascii="Times New Roman" w:hAnsi="Times New Roman" w:cs="Times New Roman"/>
          <w:sz w:val="24"/>
          <w:szCs w:val="24"/>
          <w:lang w:val="fr-FR"/>
        </w:rPr>
        <w:t>vârsta</w:t>
      </w:r>
      <w:proofErr w:type="spellEnd"/>
      <w:r w:rsidRPr="00223F51">
        <w:rPr>
          <w:rFonts w:ascii="Times New Roman" w:hAnsi="Times New Roman" w:cs="Times New Roman"/>
          <w:sz w:val="24"/>
          <w:szCs w:val="24"/>
          <w:lang w:val="fr-FR"/>
        </w:rPr>
        <w:t xml:space="preserve"> de 14 </w:t>
      </w:r>
      <w:proofErr w:type="spellStart"/>
      <w:r w:rsidRPr="00223F51">
        <w:rPr>
          <w:rFonts w:ascii="Times New Roman" w:hAnsi="Times New Roman" w:cs="Times New Roman"/>
          <w:sz w:val="24"/>
          <w:szCs w:val="24"/>
          <w:lang w:val="fr-FR"/>
        </w:rPr>
        <w:t>ani</w:t>
      </w:r>
      <w:proofErr w:type="spellEnd"/>
      <w:r w:rsidRPr="00223F51">
        <w:rPr>
          <w:rFonts w:ascii="Times New Roman" w:hAnsi="Times New Roman" w:cs="Times New Roman"/>
          <w:sz w:val="24"/>
          <w:szCs w:val="24"/>
          <w:lang w:val="fr-FR"/>
        </w:rPr>
        <w:t>.</w:t>
      </w:r>
    </w:p>
    <w:p w14:paraId="185FC37E" w14:textId="77777777" w:rsidR="0038188B" w:rsidRPr="00396E9A" w:rsidRDefault="0038188B" w:rsidP="0038188B">
      <w:pPr>
        <w:spacing w:before="120" w:after="120" w:line="276" w:lineRule="auto"/>
        <w:jc w:val="both"/>
        <w:rPr>
          <w:rFonts w:ascii="Times New Roman" w:hAnsi="Times New Roman" w:cs="Times New Roman"/>
          <w:sz w:val="24"/>
          <w:szCs w:val="24"/>
        </w:rPr>
      </w:pPr>
      <w:r w:rsidRPr="00396E9A">
        <w:rPr>
          <w:rFonts w:ascii="Times New Roman" w:hAnsi="Times New Roman" w:cs="Times New Roman"/>
          <w:sz w:val="24"/>
          <w:szCs w:val="24"/>
        </w:rPr>
        <w:t>Vaccinul se poate administra în următoarele scheme:</w:t>
      </w:r>
    </w:p>
    <w:p w14:paraId="2CDB79F6" w14:textId="77777777" w:rsidR="0038188B" w:rsidRPr="00AA51FF" w:rsidRDefault="0038188B" w:rsidP="0038188B">
      <w:pPr>
        <w:pStyle w:val="ListParagraph"/>
        <w:numPr>
          <w:ilvl w:val="0"/>
          <w:numId w:val="13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jc w:val="both"/>
        <w:rPr>
          <w:b/>
          <w:lang w:val="fr-FR"/>
        </w:rPr>
      </w:pPr>
      <w:proofErr w:type="spellStart"/>
      <w:r w:rsidRPr="00223F51">
        <w:rPr>
          <w:b/>
          <w:lang w:val="fr-FR"/>
        </w:rPr>
        <w:t>Persoane</w:t>
      </w:r>
      <w:proofErr w:type="spellEnd"/>
      <w:r w:rsidRPr="00223F51">
        <w:rPr>
          <w:b/>
          <w:lang w:val="fr-FR"/>
        </w:rPr>
        <w:t xml:space="preserve"> </w:t>
      </w:r>
      <w:proofErr w:type="spellStart"/>
      <w:r w:rsidRPr="00223F51">
        <w:rPr>
          <w:b/>
          <w:lang w:val="fr-FR"/>
        </w:rPr>
        <w:t>cu</w:t>
      </w:r>
      <w:proofErr w:type="spellEnd"/>
      <w:r w:rsidRPr="00223F51">
        <w:rPr>
          <w:b/>
          <w:lang w:val="fr-FR"/>
        </w:rPr>
        <w:t xml:space="preserve"> </w:t>
      </w:r>
      <w:proofErr w:type="spellStart"/>
      <w:r w:rsidRPr="00223F51">
        <w:rPr>
          <w:b/>
          <w:lang w:val="fr-FR"/>
        </w:rPr>
        <w:t>vârsta</w:t>
      </w:r>
      <w:proofErr w:type="spellEnd"/>
      <w:r w:rsidRPr="00223F51">
        <w:rPr>
          <w:b/>
          <w:lang w:val="fr-FR"/>
        </w:rPr>
        <w:t xml:space="preserve"> de 11 </w:t>
      </w:r>
      <w:proofErr w:type="spellStart"/>
      <w:r w:rsidRPr="00223F51">
        <w:rPr>
          <w:b/>
          <w:lang w:val="fr-FR"/>
        </w:rPr>
        <w:t>până</w:t>
      </w:r>
      <w:proofErr w:type="spellEnd"/>
      <w:r w:rsidRPr="00223F51">
        <w:rPr>
          <w:b/>
          <w:lang w:val="fr-FR"/>
        </w:rPr>
        <w:t xml:space="preserve"> </w:t>
      </w:r>
      <w:proofErr w:type="gramStart"/>
      <w:r w:rsidRPr="00223F51">
        <w:rPr>
          <w:b/>
          <w:lang w:val="fr-FR"/>
        </w:rPr>
        <w:t>la</w:t>
      </w:r>
      <w:proofErr w:type="gramEnd"/>
      <w:r w:rsidRPr="00223F51">
        <w:rPr>
          <w:b/>
          <w:lang w:val="fr-FR"/>
        </w:rPr>
        <w:t xml:space="preserve"> 14 </w:t>
      </w:r>
      <w:proofErr w:type="spellStart"/>
      <w:r w:rsidRPr="00223F51">
        <w:rPr>
          <w:b/>
          <w:lang w:val="fr-FR"/>
        </w:rPr>
        <w:t>ani</w:t>
      </w:r>
      <w:proofErr w:type="spellEnd"/>
      <w:r w:rsidRPr="00223F51">
        <w:rPr>
          <w:b/>
          <w:lang w:val="fr-FR"/>
        </w:rPr>
        <w:t xml:space="preserve"> </w:t>
      </w:r>
      <w:proofErr w:type="spellStart"/>
      <w:r w:rsidRPr="00223F51">
        <w:rPr>
          <w:b/>
          <w:lang w:val="fr-FR"/>
        </w:rPr>
        <w:t>inclusiv</w:t>
      </w:r>
      <w:proofErr w:type="spellEnd"/>
      <w:r>
        <w:rPr>
          <w:b/>
          <w:lang w:val="fr-FR"/>
        </w:rPr>
        <w:t xml:space="preserve">, la </w:t>
      </w:r>
      <w:proofErr w:type="spellStart"/>
      <w:r>
        <w:rPr>
          <w:b/>
          <w:lang w:val="fr-FR"/>
        </w:rPr>
        <w:t>momentul</w:t>
      </w:r>
      <w:proofErr w:type="spellEnd"/>
      <w:r>
        <w:rPr>
          <w:b/>
          <w:lang w:val="fr-FR"/>
        </w:rPr>
        <w:t xml:space="preserve"> </w:t>
      </w:r>
      <w:proofErr w:type="spellStart"/>
      <w:r>
        <w:rPr>
          <w:b/>
          <w:lang w:val="fr-FR"/>
        </w:rPr>
        <w:t>primei</w:t>
      </w:r>
      <w:proofErr w:type="spellEnd"/>
      <w:r>
        <w:rPr>
          <w:b/>
          <w:lang w:val="fr-FR"/>
        </w:rPr>
        <w:t xml:space="preserve"> </w:t>
      </w:r>
      <w:proofErr w:type="spellStart"/>
      <w:r>
        <w:rPr>
          <w:b/>
          <w:lang w:val="fr-FR"/>
        </w:rPr>
        <w:t>administrări</w:t>
      </w:r>
      <w:proofErr w:type="spellEnd"/>
      <w:r w:rsidRPr="00223F51">
        <w:rPr>
          <w:b/>
          <w:lang w:val="fr-FR"/>
        </w:rPr>
        <w:t>:</w:t>
      </w:r>
      <w:r>
        <w:rPr>
          <w:b/>
          <w:lang w:val="fr-FR"/>
        </w:rPr>
        <w:t xml:space="preserve"> </w:t>
      </w:r>
      <w:proofErr w:type="spellStart"/>
      <w:r w:rsidRPr="00AA51FF">
        <w:rPr>
          <w:lang w:val="fr-FR"/>
        </w:rPr>
        <w:t>schema</w:t>
      </w:r>
      <w:proofErr w:type="spellEnd"/>
      <w:r w:rsidRPr="00AA51FF">
        <w:rPr>
          <w:lang w:val="fr-FR"/>
        </w:rPr>
        <w:t xml:space="preserve"> </w:t>
      </w:r>
      <w:proofErr w:type="spellStart"/>
      <w:r w:rsidRPr="00AA51FF">
        <w:rPr>
          <w:lang w:val="fr-FR"/>
        </w:rPr>
        <w:t>cu</w:t>
      </w:r>
      <w:proofErr w:type="spellEnd"/>
      <w:r w:rsidRPr="00AA51FF">
        <w:rPr>
          <w:lang w:val="fr-FR"/>
        </w:rPr>
        <w:t xml:space="preserve"> 2 </w:t>
      </w:r>
      <w:proofErr w:type="spellStart"/>
      <w:r w:rsidRPr="00AA51FF">
        <w:rPr>
          <w:lang w:val="fr-FR"/>
        </w:rPr>
        <w:t>doze</w:t>
      </w:r>
      <w:proofErr w:type="spellEnd"/>
      <w:r w:rsidRPr="00AA51FF">
        <w:rPr>
          <w:lang w:val="fr-FR"/>
        </w:rPr>
        <w:t xml:space="preserve"> (0, 6 – 1</w:t>
      </w:r>
      <w:r>
        <w:rPr>
          <w:lang w:val="fr-FR"/>
        </w:rPr>
        <w:t>3</w:t>
      </w:r>
      <w:r w:rsidRPr="00AA51FF">
        <w:rPr>
          <w:lang w:val="fr-FR"/>
        </w:rPr>
        <w:t xml:space="preserve"> </w:t>
      </w:r>
      <w:proofErr w:type="spellStart"/>
      <w:r w:rsidRPr="00AA51FF">
        <w:rPr>
          <w:lang w:val="fr-FR"/>
        </w:rPr>
        <w:t>luni</w:t>
      </w:r>
      <w:proofErr w:type="spellEnd"/>
      <w:r w:rsidRPr="00AA51FF">
        <w:rPr>
          <w:lang w:val="fr-FR"/>
        </w:rPr>
        <w:t xml:space="preserve">). </w:t>
      </w:r>
      <w:r w:rsidRPr="00394ADE">
        <w:rPr>
          <w:lang w:val="fr-FR"/>
        </w:rPr>
        <w:t xml:space="preserve">A </w:t>
      </w:r>
      <w:proofErr w:type="spellStart"/>
      <w:r w:rsidRPr="00394ADE">
        <w:rPr>
          <w:lang w:val="fr-FR"/>
        </w:rPr>
        <w:t>doua</w:t>
      </w:r>
      <w:proofErr w:type="spellEnd"/>
      <w:r w:rsidRPr="00394ADE">
        <w:rPr>
          <w:lang w:val="fr-FR"/>
        </w:rPr>
        <w:t xml:space="preserve"> </w:t>
      </w:r>
      <w:proofErr w:type="spellStart"/>
      <w:r w:rsidRPr="00394ADE">
        <w:rPr>
          <w:lang w:val="fr-FR"/>
        </w:rPr>
        <w:t>doză</w:t>
      </w:r>
      <w:proofErr w:type="spellEnd"/>
      <w:r w:rsidRPr="00394ADE">
        <w:rPr>
          <w:lang w:val="fr-FR"/>
        </w:rPr>
        <w:t xml:space="preserve"> </w:t>
      </w:r>
      <w:proofErr w:type="spellStart"/>
      <w:r w:rsidRPr="00394ADE">
        <w:rPr>
          <w:lang w:val="fr-FR"/>
        </w:rPr>
        <w:t>trebuie</w:t>
      </w:r>
      <w:proofErr w:type="spellEnd"/>
      <w:r w:rsidRPr="00394ADE">
        <w:rPr>
          <w:lang w:val="fr-FR"/>
        </w:rPr>
        <w:t xml:space="preserve"> </w:t>
      </w:r>
      <w:proofErr w:type="spellStart"/>
      <w:r w:rsidRPr="00394ADE">
        <w:rPr>
          <w:lang w:val="fr-FR"/>
        </w:rPr>
        <w:t>administrată</w:t>
      </w:r>
      <w:proofErr w:type="spellEnd"/>
      <w:r w:rsidRPr="00394ADE">
        <w:rPr>
          <w:lang w:val="fr-FR"/>
        </w:rPr>
        <w:t xml:space="preserve"> </w:t>
      </w:r>
      <w:proofErr w:type="spellStart"/>
      <w:r w:rsidRPr="00394ADE">
        <w:rPr>
          <w:lang w:val="fr-FR"/>
        </w:rPr>
        <w:t>într</w:t>
      </w:r>
      <w:proofErr w:type="spellEnd"/>
      <w:r w:rsidRPr="00394ADE">
        <w:rPr>
          <w:lang w:val="fr-FR"/>
        </w:rPr>
        <w:t xml:space="preserve">-un </w:t>
      </w:r>
      <w:proofErr w:type="spellStart"/>
      <w:r w:rsidRPr="00394ADE">
        <w:rPr>
          <w:lang w:val="fr-FR"/>
        </w:rPr>
        <w:t>interval</w:t>
      </w:r>
      <w:proofErr w:type="spellEnd"/>
      <w:r w:rsidRPr="00394ADE">
        <w:rPr>
          <w:lang w:val="fr-FR"/>
        </w:rPr>
        <w:t xml:space="preserve"> de </w:t>
      </w:r>
      <w:r>
        <w:rPr>
          <w:lang w:val="fr-FR"/>
        </w:rPr>
        <w:t>6</w:t>
      </w:r>
      <w:r w:rsidRPr="00394ADE">
        <w:rPr>
          <w:lang w:val="fr-FR"/>
        </w:rPr>
        <w:t xml:space="preserve"> </w:t>
      </w:r>
      <w:proofErr w:type="spellStart"/>
      <w:r w:rsidRPr="00394ADE">
        <w:rPr>
          <w:lang w:val="fr-FR"/>
        </w:rPr>
        <w:t>până</w:t>
      </w:r>
      <w:proofErr w:type="spellEnd"/>
      <w:r w:rsidRPr="00394ADE">
        <w:rPr>
          <w:lang w:val="fr-FR"/>
        </w:rPr>
        <w:t xml:space="preserve"> la 13 </w:t>
      </w:r>
      <w:proofErr w:type="spellStart"/>
      <w:r w:rsidRPr="00394ADE">
        <w:rPr>
          <w:lang w:val="fr-FR"/>
        </w:rPr>
        <w:t>luni</w:t>
      </w:r>
      <w:proofErr w:type="spellEnd"/>
      <w:r w:rsidRPr="00394ADE">
        <w:rPr>
          <w:lang w:val="fr-FR"/>
        </w:rPr>
        <w:t xml:space="preserve"> </w:t>
      </w:r>
      <w:proofErr w:type="spellStart"/>
      <w:r w:rsidRPr="00394ADE">
        <w:rPr>
          <w:lang w:val="fr-FR"/>
        </w:rPr>
        <w:t>după</w:t>
      </w:r>
      <w:proofErr w:type="spellEnd"/>
      <w:r w:rsidRPr="00394ADE">
        <w:rPr>
          <w:lang w:val="fr-FR"/>
        </w:rPr>
        <w:t xml:space="preserve"> prima </w:t>
      </w:r>
      <w:proofErr w:type="spellStart"/>
      <w:r w:rsidRPr="00394ADE">
        <w:rPr>
          <w:lang w:val="fr-FR"/>
        </w:rPr>
        <w:t>doză</w:t>
      </w:r>
      <w:proofErr w:type="spellEnd"/>
      <w:r>
        <w:rPr>
          <w:lang w:val="fr-FR"/>
        </w:rPr>
        <w:t>.</w:t>
      </w:r>
    </w:p>
    <w:p w14:paraId="6CFF6379" w14:textId="77777777" w:rsidR="0038188B" w:rsidRPr="006E5BE6" w:rsidRDefault="0038188B" w:rsidP="0038188B">
      <w:pPr>
        <w:pStyle w:val="ListParagraph"/>
        <w:numPr>
          <w:ilvl w:val="0"/>
          <w:numId w:val="13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jc w:val="both"/>
        <w:rPr>
          <w:b/>
          <w:lang w:val="it-IT"/>
        </w:rPr>
      </w:pPr>
      <w:r w:rsidRPr="006E5BE6">
        <w:rPr>
          <w:b/>
          <w:lang w:val="it-IT"/>
        </w:rPr>
        <w:t>Persoane cu vârsta de 15 ani și peste</w:t>
      </w:r>
      <w:r>
        <w:rPr>
          <w:b/>
          <w:lang w:val="it-IT"/>
        </w:rPr>
        <w:t xml:space="preserve"> la momentul primei administrări</w:t>
      </w:r>
      <w:r w:rsidRPr="006E5BE6">
        <w:rPr>
          <w:b/>
          <w:lang w:val="it-IT"/>
        </w:rPr>
        <w:t>:</w:t>
      </w:r>
    </w:p>
    <w:p w14:paraId="1C980023" w14:textId="77777777" w:rsidR="0038188B" w:rsidRPr="006E5BE6" w:rsidRDefault="0038188B" w:rsidP="0038188B">
      <w:pPr>
        <w:spacing w:before="120" w:after="120"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 xml:space="preserve">Se utilizează </w:t>
      </w:r>
      <w:r w:rsidRPr="006E5BE6">
        <w:rPr>
          <w:rFonts w:ascii="Times New Roman" w:hAnsi="Times New Roman" w:cs="Times New Roman"/>
          <w:sz w:val="24"/>
          <w:szCs w:val="24"/>
          <w:lang w:val="it-IT"/>
        </w:rPr>
        <w:t>schem</w:t>
      </w:r>
      <w:r>
        <w:rPr>
          <w:rFonts w:ascii="Times New Roman" w:hAnsi="Times New Roman" w:cs="Times New Roman"/>
          <w:sz w:val="24"/>
          <w:szCs w:val="24"/>
          <w:lang w:val="it-IT"/>
        </w:rPr>
        <w:t>a</w:t>
      </w:r>
      <w:r w:rsidRPr="006E5BE6">
        <w:rPr>
          <w:rFonts w:ascii="Times New Roman" w:hAnsi="Times New Roman" w:cs="Times New Roman"/>
          <w:sz w:val="24"/>
          <w:szCs w:val="24"/>
          <w:lang w:val="it-IT"/>
        </w:rPr>
        <w:t xml:space="preserve"> cu 3 doze (0, 2, 6 luni).</w:t>
      </w:r>
    </w:p>
    <w:p w14:paraId="0E49F6D7" w14:textId="77777777" w:rsidR="0038188B" w:rsidRDefault="0038188B" w:rsidP="0038188B">
      <w:pPr>
        <w:spacing w:before="120" w:after="120" w:line="276" w:lineRule="auto"/>
        <w:jc w:val="both"/>
        <w:rPr>
          <w:rFonts w:ascii="Times New Roman" w:hAnsi="Times New Roman" w:cs="Times New Roman"/>
          <w:sz w:val="24"/>
          <w:szCs w:val="24"/>
          <w:lang w:val="it-IT"/>
        </w:rPr>
      </w:pPr>
      <w:r w:rsidRPr="006E5BE6">
        <w:rPr>
          <w:rFonts w:ascii="Times New Roman" w:hAnsi="Times New Roman" w:cs="Times New Roman"/>
          <w:sz w:val="24"/>
          <w:szCs w:val="24"/>
          <w:lang w:val="it-IT"/>
        </w:rPr>
        <w:t>A doua doză trebuie administrată la cel puțin o lună după prima doză</w:t>
      </w:r>
      <w:r>
        <w:rPr>
          <w:rFonts w:ascii="Times New Roman" w:hAnsi="Times New Roman" w:cs="Times New Roman"/>
          <w:sz w:val="24"/>
          <w:szCs w:val="24"/>
          <w:lang w:val="it-IT"/>
        </w:rPr>
        <w:t>.</w:t>
      </w:r>
    </w:p>
    <w:p w14:paraId="468F4B74" w14:textId="77777777" w:rsidR="0038188B" w:rsidRPr="006E5BE6" w:rsidRDefault="0038188B" w:rsidP="0038188B">
      <w:pPr>
        <w:spacing w:before="120" w:after="120"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A </w:t>
      </w:r>
      <w:r w:rsidRPr="006E5BE6">
        <w:rPr>
          <w:rFonts w:ascii="Times New Roman" w:hAnsi="Times New Roman" w:cs="Times New Roman"/>
          <w:sz w:val="24"/>
          <w:szCs w:val="24"/>
          <w:lang w:val="it-IT"/>
        </w:rPr>
        <w:t xml:space="preserve"> treia doză trebuie administrată la cel puțin 3 luni după cea de-a doua doză. </w:t>
      </w:r>
    </w:p>
    <w:p w14:paraId="024E8792" w14:textId="77777777" w:rsidR="0038188B" w:rsidRPr="006E5BE6" w:rsidRDefault="0038188B" w:rsidP="0038188B">
      <w:pPr>
        <w:spacing w:before="120" w:after="120" w:line="276" w:lineRule="auto"/>
        <w:jc w:val="both"/>
        <w:rPr>
          <w:rFonts w:ascii="Times New Roman" w:hAnsi="Times New Roman" w:cs="Times New Roman"/>
          <w:sz w:val="24"/>
          <w:szCs w:val="24"/>
          <w:lang w:val="it-IT"/>
        </w:rPr>
      </w:pPr>
      <w:r w:rsidRPr="006E5BE6">
        <w:rPr>
          <w:rFonts w:ascii="Times New Roman" w:hAnsi="Times New Roman" w:cs="Times New Roman"/>
          <w:sz w:val="24"/>
          <w:szCs w:val="24"/>
          <w:lang w:val="it-IT"/>
        </w:rPr>
        <w:t>Toate cele trei doze trebuie administrate în decursul unei perioade de 1 an.</w:t>
      </w:r>
    </w:p>
    <w:p w14:paraId="1CB8E896" w14:textId="77777777" w:rsidR="0038188B" w:rsidRDefault="0038188B" w:rsidP="0038188B">
      <w:pPr>
        <w:spacing w:before="120" w:after="120" w:line="276" w:lineRule="auto"/>
        <w:jc w:val="both"/>
        <w:rPr>
          <w:rFonts w:ascii="Times New Roman" w:hAnsi="Times New Roman" w:cs="Times New Roman"/>
          <w:sz w:val="24"/>
          <w:szCs w:val="24"/>
          <w:lang w:val="it-IT"/>
        </w:rPr>
      </w:pPr>
      <w:r w:rsidRPr="006E5BE6">
        <w:rPr>
          <w:rFonts w:ascii="Times New Roman" w:hAnsi="Times New Roman" w:cs="Times New Roman"/>
          <w:sz w:val="24"/>
          <w:szCs w:val="24"/>
          <w:lang w:val="it-IT"/>
        </w:rPr>
        <w:t>Nu s-a stabilit necesitatea unei doze de rapel.</w:t>
      </w:r>
    </w:p>
    <w:p w14:paraId="6EB8140D" w14:textId="4F4B49F1" w:rsidR="000D7CF4" w:rsidRDefault="000D7CF4" w:rsidP="0038188B">
      <w:pPr>
        <w:spacing w:before="120" w:after="120"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t>*Notă: Pentru persoanele cu vârsta de 18 ani și peste la momentul primei administrări, se va elibera rețeta pentru toate cele 3 doze necesare pentru efectuarea schemei complete.</w:t>
      </w:r>
      <w:bookmarkStart w:id="5" w:name="_GoBack"/>
      <w:bookmarkEnd w:id="5"/>
    </w:p>
    <w:p w14:paraId="57C180E7" w14:textId="77777777" w:rsidR="0038188B" w:rsidRPr="003B1F30" w:rsidRDefault="0038188B" w:rsidP="0038188B">
      <w:pPr>
        <w:spacing w:before="120" w:after="120" w:line="276" w:lineRule="auto"/>
        <w:jc w:val="both"/>
        <w:rPr>
          <w:rFonts w:ascii="Times New Roman" w:hAnsi="Times New Roman" w:cs="Times New Roman"/>
          <w:b/>
          <w:sz w:val="24"/>
          <w:szCs w:val="24"/>
          <w:lang w:val="fr-FR"/>
        </w:rPr>
      </w:pPr>
      <w:r w:rsidRPr="003B1F30">
        <w:rPr>
          <w:rFonts w:ascii="Times New Roman" w:hAnsi="Times New Roman" w:cs="Times New Roman"/>
          <w:b/>
          <w:sz w:val="24"/>
          <w:szCs w:val="24"/>
          <w:lang w:val="fr-FR"/>
        </w:rPr>
        <w:t xml:space="preserve">3. </w:t>
      </w:r>
      <w:proofErr w:type="spellStart"/>
      <w:r w:rsidRPr="003B1F30">
        <w:rPr>
          <w:rFonts w:ascii="Times New Roman" w:hAnsi="Times New Roman" w:cs="Times New Roman"/>
          <w:b/>
          <w:sz w:val="24"/>
          <w:szCs w:val="24"/>
          <w:lang w:val="fr-FR"/>
        </w:rPr>
        <w:t>Contraindicaţii</w:t>
      </w:r>
      <w:proofErr w:type="spellEnd"/>
      <w:r w:rsidRPr="003B1F30">
        <w:rPr>
          <w:rFonts w:ascii="Times New Roman" w:hAnsi="Times New Roman" w:cs="Times New Roman"/>
          <w:b/>
          <w:sz w:val="24"/>
          <w:szCs w:val="24"/>
          <w:lang w:val="fr-FR"/>
        </w:rPr>
        <w:t xml:space="preserve"> </w:t>
      </w:r>
      <w:proofErr w:type="spellStart"/>
      <w:r w:rsidRPr="003B1F30">
        <w:rPr>
          <w:rFonts w:ascii="Times New Roman" w:hAnsi="Times New Roman" w:cs="Times New Roman"/>
          <w:b/>
          <w:sz w:val="24"/>
          <w:szCs w:val="24"/>
          <w:lang w:val="fr-FR"/>
        </w:rPr>
        <w:t>absolute</w:t>
      </w:r>
      <w:proofErr w:type="spellEnd"/>
      <w:r w:rsidRPr="003B1F30">
        <w:rPr>
          <w:rFonts w:ascii="Times New Roman" w:hAnsi="Times New Roman" w:cs="Times New Roman"/>
          <w:b/>
          <w:sz w:val="24"/>
          <w:szCs w:val="24"/>
          <w:lang w:val="fr-FR"/>
        </w:rPr>
        <w:t>:</w:t>
      </w:r>
    </w:p>
    <w:p w14:paraId="357B083E" w14:textId="2134F1E5" w:rsidR="0038188B" w:rsidRPr="00223F51" w:rsidRDefault="0038188B" w:rsidP="0038188B">
      <w:pPr>
        <w:pStyle w:val="ListParagraph"/>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jc w:val="both"/>
        <w:rPr>
          <w:lang w:val="fr-FR"/>
        </w:rPr>
      </w:pPr>
      <w:r w:rsidRPr="002E4753">
        <w:rPr>
          <w:lang w:val="it-IT"/>
        </w:rPr>
        <w:t>Istoric de reacție al</w:t>
      </w:r>
      <w:r>
        <w:rPr>
          <w:lang w:val="it-IT"/>
        </w:rPr>
        <w:t>ergică severă</w:t>
      </w:r>
      <w:r w:rsidRPr="00223F51">
        <w:rPr>
          <w:lang w:val="fr-FR"/>
        </w:rPr>
        <w:t xml:space="preserve"> la </w:t>
      </w:r>
      <w:proofErr w:type="spellStart"/>
      <w:r w:rsidRPr="00223F51">
        <w:rPr>
          <w:lang w:val="fr-FR"/>
        </w:rPr>
        <w:t>substanţele</w:t>
      </w:r>
      <w:proofErr w:type="spellEnd"/>
      <w:r w:rsidRPr="00223F51">
        <w:rPr>
          <w:lang w:val="fr-FR"/>
        </w:rPr>
        <w:t xml:space="preserve"> active </w:t>
      </w:r>
      <w:proofErr w:type="spellStart"/>
      <w:r w:rsidRPr="00223F51">
        <w:rPr>
          <w:lang w:val="fr-FR"/>
        </w:rPr>
        <w:t>sau</w:t>
      </w:r>
      <w:proofErr w:type="spellEnd"/>
      <w:r w:rsidRPr="00223F51">
        <w:rPr>
          <w:lang w:val="fr-FR"/>
        </w:rPr>
        <w:t xml:space="preserve"> la </w:t>
      </w:r>
      <w:proofErr w:type="spellStart"/>
      <w:r w:rsidRPr="00223F51">
        <w:rPr>
          <w:lang w:val="fr-FR"/>
        </w:rPr>
        <w:t>oricare</w:t>
      </w:r>
      <w:proofErr w:type="spellEnd"/>
      <w:r w:rsidRPr="00223F51">
        <w:rPr>
          <w:lang w:val="fr-FR"/>
        </w:rPr>
        <w:t xml:space="preserve"> </w:t>
      </w:r>
      <w:proofErr w:type="spellStart"/>
      <w:r w:rsidRPr="00223F51">
        <w:rPr>
          <w:lang w:val="fr-FR"/>
        </w:rPr>
        <w:t>dintre</w:t>
      </w:r>
      <w:proofErr w:type="spellEnd"/>
      <w:r w:rsidRPr="00223F51">
        <w:rPr>
          <w:lang w:val="fr-FR"/>
        </w:rPr>
        <w:t xml:space="preserve"> </w:t>
      </w:r>
      <w:proofErr w:type="spellStart"/>
      <w:r w:rsidRPr="00223F51">
        <w:rPr>
          <w:lang w:val="fr-FR"/>
        </w:rPr>
        <w:t>excipienţi</w:t>
      </w:r>
      <w:proofErr w:type="spellEnd"/>
      <w:r w:rsidR="00D541A5">
        <w:rPr>
          <w:lang w:val="fr-FR"/>
        </w:rPr>
        <w:t>;</w:t>
      </w:r>
    </w:p>
    <w:p w14:paraId="4BF802B2" w14:textId="0891AE16" w:rsidR="0038188B" w:rsidRPr="003B1F30" w:rsidRDefault="0038188B" w:rsidP="0038188B">
      <w:pPr>
        <w:pStyle w:val="ListParagraph"/>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jc w:val="both"/>
        <w:rPr>
          <w:lang w:val="it-IT"/>
        </w:rPr>
      </w:pPr>
      <w:r w:rsidRPr="003B1F30">
        <w:rPr>
          <w:lang w:val="it-IT"/>
        </w:rPr>
        <w:t>Istoric de reacție al</w:t>
      </w:r>
      <w:r w:rsidRPr="00D36E8D">
        <w:rPr>
          <w:lang w:val="it-IT"/>
        </w:rPr>
        <w:t>ergică severă</w:t>
      </w:r>
      <w:r w:rsidRPr="003B1F30">
        <w:rPr>
          <w:lang w:val="it-IT"/>
        </w:rPr>
        <w:t xml:space="preserve"> după administrarea anterioară</w:t>
      </w:r>
      <w:r w:rsidRPr="00D36E8D">
        <w:rPr>
          <w:lang w:val="it-IT"/>
        </w:rPr>
        <w:t xml:space="preserve"> de </w:t>
      </w:r>
      <w:r>
        <w:rPr>
          <w:lang w:val="it-IT"/>
        </w:rPr>
        <w:t>vaccin papilomavirus uman</w:t>
      </w:r>
      <w:r w:rsidR="00D541A5">
        <w:rPr>
          <w:lang w:val="it-IT"/>
        </w:rPr>
        <w:t>.</w:t>
      </w:r>
    </w:p>
    <w:p w14:paraId="048C4E25" w14:textId="77777777" w:rsidR="0038188B" w:rsidRPr="00572185" w:rsidRDefault="0038188B" w:rsidP="0038188B">
      <w:pPr>
        <w:spacing w:line="276" w:lineRule="auto"/>
        <w:jc w:val="both"/>
        <w:rPr>
          <w:rFonts w:ascii="Times New Roman" w:eastAsia="Calibri" w:hAnsi="Times New Roman" w:cs="Times New Roman"/>
          <w:b/>
          <w:bCs/>
          <w:kern w:val="2"/>
          <w:sz w:val="24"/>
          <w:szCs w:val="24"/>
          <w:lang w:val="it-IT"/>
          <w14:ligatures w14:val="standardContextual"/>
        </w:rPr>
      </w:pPr>
      <w:r>
        <w:rPr>
          <w:rFonts w:ascii="Times New Roman" w:eastAsia="Calibri" w:hAnsi="Times New Roman" w:cs="Times New Roman"/>
          <w:b/>
          <w:bCs/>
          <w:kern w:val="2"/>
          <w:sz w:val="24"/>
          <w:szCs w:val="24"/>
          <w:lang w:val="it-IT"/>
          <w14:ligatures w14:val="standardContextual"/>
        </w:rPr>
        <w:t xml:space="preserve">4. </w:t>
      </w:r>
      <w:r w:rsidRPr="00572185">
        <w:rPr>
          <w:rFonts w:ascii="Times New Roman" w:eastAsia="Calibri" w:hAnsi="Times New Roman" w:cs="Times New Roman"/>
          <w:b/>
          <w:bCs/>
          <w:kern w:val="2"/>
          <w:sz w:val="24"/>
          <w:szCs w:val="24"/>
          <w:lang w:val="it-IT"/>
          <w14:ligatures w14:val="standardContextual"/>
        </w:rPr>
        <w:t>Contraindicații temporare:</w:t>
      </w:r>
    </w:p>
    <w:p w14:paraId="159E8F00" w14:textId="56DAAF6D" w:rsidR="0038188B" w:rsidRPr="00572185" w:rsidRDefault="0038188B" w:rsidP="0038188B">
      <w:pPr>
        <w:spacing w:after="0" w:line="276" w:lineRule="auto"/>
        <w:jc w:val="both"/>
        <w:rPr>
          <w:rFonts w:ascii="Times New Roman" w:eastAsia="Calibri" w:hAnsi="Times New Roman" w:cs="Times New Roman"/>
          <w:kern w:val="2"/>
          <w:sz w:val="24"/>
          <w:szCs w:val="24"/>
          <w:lang w:val="it-IT"/>
          <w14:ligatures w14:val="standardContextual"/>
        </w:rPr>
      </w:pPr>
      <w:r>
        <w:rPr>
          <w:rFonts w:ascii="Times New Roman" w:eastAsia="Calibri" w:hAnsi="Times New Roman" w:cs="Times New Roman"/>
          <w:kern w:val="2"/>
          <w:sz w:val="24"/>
          <w:szCs w:val="24"/>
          <w:lang w:val="it-IT"/>
          <w14:ligatures w14:val="standardContextual"/>
        </w:rPr>
        <w:t xml:space="preserve">      -     </w:t>
      </w:r>
      <w:r w:rsidRPr="00572185">
        <w:rPr>
          <w:rFonts w:ascii="Times New Roman" w:eastAsia="Calibri" w:hAnsi="Times New Roman" w:cs="Times New Roman"/>
          <w:kern w:val="2"/>
          <w:sz w:val="24"/>
          <w:szCs w:val="24"/>
          <w:lang w:val="it-IT"/>
          <w14:ligatures w14:val="standardContextual"/>
        </w:rPr>
        <w:t>Nu se administrează pe perioada sarcinii</w:t>
      </w:r>
      <w:r>
        <w:rPr>
          <w:rFonts w:ascii="Times New Roman" w:eastAsia="Calibri" w:hAnsi="Times New Roman" w:cs="Times New Roman"/>
          <w:kern w:val="2"/>
          <w:sz w:val="24"/>
          <w:szCs w:val="24"/>
          <w:lang w:val="it-IT"/>
          <w14:ligatures w14:val="standardContextual"/>
        </w:rPr>
        <w:t>;</w:t>
      </w:r>
    </w:p>
    <w:p w14:paraId="7EE0B742" w14:textId="1E88C403" w:rsidR="0038188B" w:rsidRPr="00572185" w:rsidRDefault="0038188B" w:rsidP="0038188B">
      <w:pPr>
        <w:pStyle w:val="ListParagraph"/>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eastAsia="Calibri"/>
          <w:kern w:val="2"/>
          <w14:ligatures w14:val="standardContextual"/>
        </w:rPr>
      </w:pPr>
      <w:r w:rsidRPr="006E5BE6">
        <w:rPr>
          <w:rFonts w:eastAsia="Calibri"/>
          <w:kern w:val="2"/>
          <w:lang w:val="it-IT"/>
          <w14:ligatures w14:val="standardContextual"/>
        </w:rPr>
        <w:t xml:space="preserve"> </w:t>
      </w:r>
      <w:r w:rsidRPr="00572185">
        <w:rPr>
          <w:rFonts w:eastAsia="Calibri"/>
          <w:kern w:val="2"/>
          <w14:ligatures w14:val="standardContextual"/>
        </w:rPr>
        <w:t>Boli acute febrile</w:t>
      </w:r>
      <w:r>
        <w:rPr>
          <w:rFonts w:eastAsia="Calibri"/>
          <w:kern w:val="2"/>
          <w14:ligatures w14:val="standardContextual"/>
        </w:rPr>
        <w:t>.</w:t>
      </w:r>
    </w:p>
    <w:p w14:paraId="0DE34B07" w14:textId="77777777" w:rsidR="0038188B" w:rsidRPr="00396E9A" w:rsidRDefault="0038188B" w:rsidP="0038188B">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Pr="00396E9A">
        <w:rPr>
          <w:rFonts w:ascii="Times New Roman" w:hAnsi="Times New Roman" w:cs="Times New Roman"/>
          <w:b/>
          <w:sz w:val="24"/>
          <w:szCs w:val="24"/>
        </w:rPr>
        <w:t>False contraindicații:</w:t>
      </w:r>
    </w:p>
    <w:p w14:paraId="63C1FC52" w14:textId="77777777" w:rsidR="0038188B" w:rsidRPr="006E5BE6" w:rsidRDefault="0038188B" w:rsidP="0038188B">
      <w:pPr>
        <w:pStyle w:val="ListParagraph"/>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jc w:val="both"/>
        <w:rPr>
          <w:lang w:val="it-IT"/>
        </w:rPr>
      </w:pPr>
      <w:r w:rsidRPr="006E5BE6">
        <w:rPr>
          <w:lang w:val="it-IT"/>
        </w:rPr>
        <w:t xml:space="preserve">Prezenţa unei infecţii minore, cum este o infecţie uşoară a tractului respirator superior </w:t>
      </w:r>
    </w:p>
    <w:p w14:paraId="23F9B925" w14:textId="77777777" w:rsidR="0038188B" w:rsidRPr="00396E9A" w:rsidRDefault="0038188B" w:rsidP="0038188B">
      <w:pPr>
        <w:pStyle w:val="ListParagraph"/>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jc w:val="both"/>
      </w:pPr>
      <w:r w:rsidRPr="00396E9A">
        <w:t>Convalescența după infecții</w:t>
      </w:r>
    </w:p>
    <w:p w14:paraId="3E4094BC" w14:textId="77777777" w:rsidR="0038188B" w:rsidRPr="00396E9A" w:rsidRDefault="0038188B" w:rsidP="0038188B">
      <w:pPr>
        <w:pStyle w:val="ListParagraph"/>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jc w:val="both"/>
      </w:pPr>
      <w:r w:rsidRPr="00396E9A">
        <w:t>Tratamentul cu antibiotice</w:t>
      </w:r>
    </w:p>
    <w:p w14:paraId="4E96D766" w14:textId="33C34D56" w:rsidR="0038188B" w:rsidRPr="00223F51" w:rsidRDefault="0038188B" w:rsidP="0038188B">
      <w:pPr>
        <w:pStyle w:val="ListParagraph"/>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jc w:val="both"/>
        <w:rPr>
          <w:lang w:val="fr-FR"/>
        </w:rPr>
      </w:pPr>
      <w:r w:rsidRPr="00223F51">
        <w:rPr>
          <w:lang w:val="fr-FR"/>
        </w:rPr>
        <w:t xml:space="preserve">Test </w:t>
      </w:r>
      <w:proofErr w:type="spellStart"/>
      <w:r w:rsidRPr="00223F51">
        <w:rPr>
          <w:lang w:val="fr-FR"/>
        </w:rPr>
        <w:t>citologic</w:t>
      </w:r>
      <w:proofErr w:type="spellEnd"/>
      <w:r w:rsidRPr="00223F51">
        <w:rPr>
          <w:lang w:val="fr-FR"/>
        </w:rPr>
        <w:t xml:space="preserve"> </w:t>
      </w:r>
      <w:proofErr w:type="spellStart"/>
      <w:r w:rsidR="00B065C3">
        <w:rPr>
          <w:lang w:val="fr-FR"/>
        </w:rPr>
        <w:t>cu</w:t>
      </w:r>
      <w:proofErr w:type="spellEnd"/>
      <w:r w:rsidR="00B065C3">
        <w:rPr>
          <w:lang w:val="fr-FR"/>
        </w:rPr>
        <w:t xml:space="preserve"> </w:t>
      </w:r>
      <w:proofErr w:type="spellStart"/>
      <w:r w:rsidR="00B065C3">
        <w:rPr>
          <w:lang w:val="fr-FR"/>
        </w:rPr>
        <w:t>modificări</w:t>
      </w:r>
      <w:proofErr w:type="spellEnd"/>
      <w:r w:rsidRPr="00223F51">
        <w:rPr>
          <w:lang w:val="fr-FR"/>
        </w:rPr>
        <w:t xml:space="preserve"> </w:t>
      </w:r>
    </w:p>
    <w:p w14:paraId="0BD23B80" w14:textId="77777777" w:rsidR="0038188B" w:rsidRPr="00396E9A" w:rsidRDefault="0038188B" w:rsidP="0038188B">
      <w:pPr>
        <w:pStyle w:val="ListParagraph"/>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jc w:val="both"/>
      </w:pPr>
      <w:r>
        <w:t>A</w:t>
      </w:r>
      <w:r w:rsidRPr="00396E9A">
        <w:t>l</w:t>
      </w:r>
      <w:r w:rsidRPr="00CA6C97">
        <w:t>ă</w:t>
      </w:r>
      <w:r w:rsidRPr="00396E9A">
        <w:t>ptarea</w:t>
      </w:r>
    </w:p>
    <w:p w14:paraId="1B415001" w14:textId="77777777" w:rsidR="0038188B" w:rsidRDefault="0038188B" w:rsidP="0038188B">
      <w:pPr>
        <w:pStyle w:val="ListParagraph"/>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jc w:val="both"/>
      </w:pPr>
      <w:r w:rsidRPr="00396E9A">
        <w:t>Administrarea de contraceptive orale</w:t>
      </w:r>
    </w:p>
    <w:p w14:paraId="33A6FA2D" w14:textId="77777777" w:rsidR="0038188B" w:rsidRPr="003B1F30" w:rsidRDefault="0038188B" w:rsidP="0038188B">
      <w:pPr>
        <w:pStyle w:val="ListParagraph"/>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jc w:val="both"/>
        <w:rPr>
          <w:lang w:val="it-IT"/>
        </w:rPr>
      </w:pPr>
      <w:r>
        <w:rPr>
          <w:lang w:val="it-IT"/>
        </w:rPr>
        <w:t>Diagnostic de</w:t>
      </w:r>
      <w:r w:rsidRPr="003B1F30">
        <w:rPr>
          <w:lang w:val="it-IT"/>
        </w:rPr>
        <w:t xml:space="preserve"> cancer provocat d</w:t>
      </w:r>
      <w:r>
        <w:rPr>
          <w:lang w:val="it-IT"/>
        </w:rPr>
        <w:t>e HPV</w:t>
      </w:r>
    </w:p>
    <w:p w14:paraId="27D85296" w14:textId="77777777" w:rsidR="0038188B" w:rsidRPr="003B1F30" w:rsidRDefault="0038188B" w:rsidP="0038188B">
      <w:pPr>
        <w:spacing w:before="120" w:after="120" w:line="276" w:lineRule="auto"/>
        <w:jc w:val="both"/>
        <w:rPr>
          <w:rFonts w:ascii="Times New Roman" w:eastAsia="Times New Roman" w:hAnsi="Times New Roman" w:cs="Times New Roman"/>
          <w:b/>
          <w:sz w:val="24"/>
          <w:szCs w:val="24"/>
          <w:lang w:val="it-IT" w:eastAsia="en-GB"/>
        </w:rPr>
      </w:pPr>
      <w:r w:rsidRPr="003B1F30">
        <w:rPr>
          <w:rFonts w:ascii="Times New Roman" w:eastAsia="Times New Roman" w:hAnsi="Times New Roman" w:cs="Times New Roman"/>
          <w:b/>
          <w:sz w:val="24"/>
          <w:szCs w:val="24"/>
          <w:lang w:val="it-IT" w:eastAsia="en-GB"/>
        </w:rPr>
        <w:t>Vaccinarea ant</w:t>
      </w:r>
      <w:r>
        <w:rPr>
          <w:rFonts w:ascii="Times New Roman" w:eastAsia="Times New Roman" w:hAnsi="Times New Roman" w:cs="Times New Roman"/>
          <w:b/>
          <w:sz w:val="24"/>
          <w:szCs w:val="24"/>
          <w:lang w:val="it-IT" w:eastAsia="en-GB"/>
        </w:rPr>
        <w:t>i</w:t>
      </w:r>
      <w:r w:rsidRPr="003B1F30">
        <w:rPr>
          <w:rFonts w:ascii="Times New Roman" w:eastAsia="Times New Roman" w:hAnsi="Times New Roman" w:cs="Times New Roman"/>
          <w:b/>
          <w:sz w:val="24"/>
          <w:szCs w:val="24"/>
          <w:lang w:val="it-IT" w:eastAsia="en-GB"/>
        </w:rPr>
        <w:t>HPV cu 2 sau 3 doze, în funcție de vârstă, se recomandă la persoanele cu imunosupresie (indiferent de cauză) care nu prezintă contraindicații relative sau absolute la momentul vaccinării.</w:t>
      </w:r>
    </w:p>
    <w:p w14:paraId="30E50DD9" w14:textId="521EEB0A" w:rsidR="0038188B" w:rsidRPr="00D541A5" w:rsidRDefault="0038188B" w:rsidP="00D541A5">
      <w:pPr>
        <w:pStyle w:val="ListParagraph"/>
        <w:numPr>
          <w:ilvl w:val="0"/>
          <w:numId w:val="140"/>
        </w:numPr>
        <w:spacing w:before="120" w:after="120" w:line="276" w:lineRule="auto"/>
        <w:ind w:left="426" w:hanging="284"/>
        <w:jc w:val="both"/>
        <w:rPr>
          <w:b/>
          <w:lang w:val="it-IT"/>
        </w:rPr>
      </w:pPr>
      <w:r w:rsidRPr="00D541A5">
        <w:rPr>
          <w:b/>
          <w:lang w:val="it-IT"/>
        </w:rPr>
        <w:t>Precauții:</w:t>
      </w:r>
    </w:p>
    <w:p w14:paraId="5E511100" w14:textId="77777777" w:rsidR="0038188B" w:rsidRPr="006E5BE6" w:rsidRDefault="0038188B" w:rsidP="0038188B">
      <w:pPr>
        <w:spacing w:before="120" w:after="120" w:line="276" w:lineRule="auto"/>
        <w:jc w:val="both"/>
        <w:rPr>
          <w:rFonts w:ascii="Times New Roman" w:hAnsi="Times New Roman" w:cs="Times New Roman"/>
          <w:sz w:val="24"/>
          <w:szCs w:val="24"/>
          <w:lang w:val="it-IT"/>
        </w:rPr>
      </w:pPr>
      <w:r w:rsidRPr="006E5BE6">
        <w:rPr>
          <w:rFonts w:ascii="Times New Roman" w:hAnsi="Times New Roman" w:cs="Times New Roman"/>
          <w:sz w:val="24"/>
          <w:szCs w:val="24"/>
          <w:lang w:val="it-IT"/>
        </w:rPr>
        <w:t>La persoanele cu trombocitopenie sau cu orice tip de tulburări de coagulare pot apărea sângerări după administrarea intramusculară.</w:t>
      </w:r>
    </w:p>
    <w:p w14:paraId="67061EAA" w14:textId="77777777" w:rsidR="0038188B" w:rsidRPr="006E5BE6" w:rsidRDefault="0038188B" w:rsidP="0038188B">
      <w:pPr>
        <w:spacing w:before="120" w:after="120" w:line="276" w:lineRule="auto"/>
        <w:jc w:val="both"/>
        <w:rPr>
          <w:rFonts w:ascii="Times New Roman" w:eastAsia="Times New Roman" w:hAnsi="Times New Roman" w:cs="Times New Roman"/>
          <w:sz w:val="24"/>
          <w:szCs w:val="24"/>
          <w:lang w:val="it-IT" w:eastAsia="en-GB"/>
        </w:rPr>
      </w:pPr>
      <w:r w:rsidRPr="006E5BE6">
        <w:rPr>
          <w:rFonts w:ascii="Times New Roman" w:eastAsia="Times New Roman" w:hAnsi="Times New Roman" w:cs="Times New Roman"/>
          <w:sz w:val="24"/>
          <w:szCs w:val="24"/>
          <w:lang w:val="it-IT" w:eastAsia="en-GB"/>
        </w:rPr>
        <w:t>La persoanele cu imunosupresie este posibil că răspunsul imun după vaccinare să nu fie la titruri înalte de anticorpi.</w:t>
      </w:r>
    </w:p>
    <w:p w14:paraId="70D34EA6" w14:textId="77777777" w:rsidR="0038188B" w:rsidRPr="00572185" w:rsidRDefault="0038188B" w:rsidP="0038188B">
      <w:pPr>
        <w:spacing w:before="120" w:after="120" w:line="276" w:lineRule="auto"/>
        <w:jc w:val="both"/>
        <w:rPr>
          <w:rFonts w:ascii="Times New Roman" w:hAnsi="Times New Roman" w:cs="Times New Roman"/>
          <w:b/>
          <w:bCs/>
          <w:sz w:val="24"/>
          <w:szCs w:val="24"/>
          <w:lang w:val="fr-FR"/>
        </w:rPr>
      </w:pPr>
      <w:r w:rsidRPr="000E4C3B">
        <w:rPr>
          <w:rFonts w:ascii="Times New Roman" w:eastAsia="Times New Roman" w:hAnsi="Times New Roman" w:cs="Times New Roman"/>
          <w:b/>
          <w:bCs/>
          <w:sz w:val="24"/>
          <w:szCs w:val="24"/>
          <w:lang w:val="fr-FR" w:eastAsia="en-GB"/>
        </w:rPr>
        <w:t xml:space="preserve">Se va </w:t>
      </w:r>
      <w:proofErr w:type="spellStart"/>
      <w:r w:rsidRPr="000E4C3B">
        <w:rPr>
          <w:rFonts w:ascii="Times New Roman" w:eastAsia="Times New Roman" w:hAnsi="Times New Roman" w:cs="Times New Roman"/>
          <w:b/>
          <w:bCs/>
          <w:sz w:val="24"/>
          <w:szCs w:val="24"/>
          <w:lang w:val="fr-FR" w:eastAsia="en-GB"/>
        </w:rPr>
        <w:t>avea</w:t>
      </w:r>
      <w:proofErr w:type="spellEnd"/>
      <w:r w:rsidRPr="000E4C3B">
        <w:rPr>
          <w:rFonts w:ascii="Times New Roman" w:eastAsia="Times New Roman" w:hAnsi="Times New Roman" w:cs="Times New Roman"/>
          <w:b/>
          <w:bCs/>
          <w:sz w:val="24"/>
          <w:szCs w:val="24"/>
          <w:lang w:val="fr-FR" w:eastAsia="en-GB"/>
        </w:rPr>
        <w:t xml:space="preserve"> </w:t>
      </w:r>
      <w:proofErr w:type="spellStart"/>
      <w:r w:rsidRPr="000E4C3B">
        <w:rPr>
          <w:rFonts w:ascii="Times New Roman" w:eastAsia="Times New Roman" w:hAnsi="Times New Roman" w:cs="Times New Roman"/>
          <w:b/>
          <w:bCs/>
          <w:sz w:val="24"/>
          <w:szCs w:val="24"/>
          <w:lang w:val="fr-FR" w:eastAsia="en-GB"/>
        </w:rPr>
        <w:t>în</w:t>
      </w:r>
      <w:proofErr w:type="spellEnd"/>
      <w:r w:rsidRPr="000E4C3B">
        <w:rPr>
          <w:rFonts w:ascii="Times New Roman" w:eastAsia="Times New Roman" w:hAnsi="Times New Roman" w:cs="Times New Roman"/>
          <w:b/>
          <w:bCs/>
          <w:sz w:val="24"/>
          <w:szCs w:val="24"/>
          <w:lang w:val="fr-FR" w:eastAsia="en-GB"/>
        </w:rPr>
        <w:t xml:space="preserve"> </w:t>
      </w:r>
      <w:proofErr w:type="spellStart"/>
      <w:r w:rsidRPr="000E4C3B">
        <w:rPr>
          <w:rFonts w:ascii="Times New Roman" w:eastAsia="Times New Roman" w:hAnsi="Times New Roman" w:cs="Times New Roman"/>
          <w:b/>
          <w:bCs/>
          <w:sz w:val="24"/>
          <w:szCs w:val="24"/>
          <w:lang w:val="fr-FR" w:eastAsia="en-GB"/>
        </w:rPr>
        <w:t>vedere</w:t>
      </w:r>
      <w:proofErr w:type="spellEnd"/>
      <w:r w:rsidRPr="000E4C3B">
        <w:rPr>
          <w:rFonts w:ascii="Times New Roman" w:eastAsia="Times New Roman" w:hAnsi="Times New Roman" w:cs="Times New Roman"/>
          <w:b/>
          <w:bCs/>
          <w:sz w:val="24"/>
          <w:szCs w:val="24"/>
          <w:lang w:val="fr-FR" w:eastAsia="en-GB"/>
        </w:rPr>
        <w:t xml:space="preserve"> </w:t>
      </w:r>
      <w:proofErr w:type="spellStart"/>
      <w:r w:rsidRPr="000E4C3B">
        <w:rPr>
          <w:rFonts w:ascii="Times New Roman" w:eastAsia="Times New Roman" w:hAnsi="Times New Roman" w:cs="Times New Roman"/>
          <w:b/>
          <w:bCs/>
          <w:sz w:val="24"/>
          <w:szCs w:val="24"/>
          <w:lang w:val="fr-FR" w:eastAsia="en-GB"/>
        </w:rPr>
        <w:t>respectarea</w:t>
      </w:r>
      <w:proofErr w:type="spellEnd"/>
      <w:r w:rsidRPr="000E4C3B">
        <w:rPr>
          <w:rFonts w:ascii="Times New Roman" w:eastAsia="Times New Roman" w:hAnsi="Times New Roman" w:cs="Times New Roman"/>
          <w:b/>
          <w:bCs/>
          <w:sz w:val="24"/>
          <w:szCs w:val="24"/>
          <w:lang w:val="fr-FR" w:eastAsia="en-GB"/>
        </w:rPr>
        <w:t xml:space="preserve"> </w:t>
      </w:r>
      <w:proofErr w:type="spellStart"/>
      <w:r w:rsidRPr="000E4C3B">
        <w:rPr>
          <w:rFonts w:ascii="Times New Roman" w:eastAsia="Times New Roman" w:hAnsi="Times New Roman" w:cs="Times New Roman"/>
          <w:b/>
          <w:bCs/>
          <w:sz w:val="24"/>
          <w:szCs w:val="24"/>
          <w:lang w:val="fr-FR" w:eastAsia="en-GB"/>
        </w:rPr>
        <w:t>riguroasă</w:t>
      </w:r>
      <w:proofErr w:type="spellEnd"/>
      <w:r w:rsidRPr="000E4C3B">
        <w:rPr>
          <w:rFonts w:ascii="Times New Roman" w:eastAsia="Times New Roman" w:hAnsi="Times New Roman" w:cs="Times New Roman"/>
          <w:b/>
          <w:bCs/>
          <w:sz w:val="24"/>
          <w:szCs w:val="24"/>
          <w:lang w:val="fr-FR" w:eastAsia="en-GB"/>
        </w:rPr>
        <w:t xml:space="preserve"> </w:t>
      </w:r>
      <w:proofErr w:type="gramStart"/>
      <w:r w:rsidRPr="000E4C3B">
        <w:rPr>
          <w:rFonts w:ascii="Times New Roman" w:eastAsia="Times New Roman" w:hAnsi="Times New Roman" w:cs="Times New Roman"/>
          <w:b/>
          <w:bCs/>
          <w:sz w:val="24"/>
          <w:szCs w:val="24"/>
          <w:lang w:val="fr-FR" w:eastAsia="en-GB"/>
        </w:rPr>
        <w:t>a</w:t>
      </w:r>
      <w:proofErr w:type="gramEnd"/>
      <w:r w:rsidRPr="000E4C3B">
        <w:rPr>
          <w:rFonts w:ascii="Times New Roman" w:eastAsia="Times New Roman" w:hAnsi="Times New Roman" w:cs="Times New Roman"/>
          <w:b/>
          <w:bCs/>
          <w:sz w:val="24"/>
          <w:szCs w:val="24"/>
          <w:lang w:val="fr-FR" w:eastAsia="en-GB"/>
        </w:rPr>
        <w:t xml:space="preserve"> </w:t>
      </w:r>
      <w:proofErr w:type="spellStart"/>
      <w:r w:rsidRPr="000E4C3B">
        <w:rPr>
          <w:rFonts w:ascii="Times New Roman" w:eastAsia="Times New Roman" w:hAnsi="Times New Roman" w:cs="Times New Roman"/>
          <w:b/>
          <w:bCs/>
          <w:sz w:val="24"/>
          <w:szCs w:val="24"/>
          <w:lang w:val="fr-FR" w:eastAsia="en-GB"/>
        </w:rPr>
        <w:t>lanțului</w:t>
      </w:r>
      <w:proofErr w:type="spellEnd"/>
      <w:r w:rsidRPr="000E4C3B">
        <w:rPr>
          <w:rFonts w:ascii="Times New Roman" w:eastAsia="Times New Roman" w:hAnsi="Times New Roman" w:cs="Times New Roman"/>
          <w:b/>
          <w:bCs/>
          <w:sz w:val="24"/>
          <w:szCs w:val="24"/>
          <w:lang w:val="fr-FR" w:eastAsia="en-GB"/>
        </w:rPr>
        <w:t xml:space="preserve"> de </w:t>
      </w:r>
      <w:proofErr w:type="spellStart"/>
      <w:r w:rsidRPr="000E4C3B">
        <w:rPr>
          <w:rFonts w:ascii="Times New Roman" w:eastAsia="Times New Roman" w:hAnsi="Times New Roman" w:cs="Times New Roman"/>
          <w:b/>
          <w:bCs/>
          <w:sz w:val="24"/>
          <w:szCs w:val="24"/>
          <w:lang w:val="fr-FR" w:eastAsia="en-GB"/>
        </w:rPr>
        <w:t>frig</w:t>
      </w:r>
      <w:proofErr w:type="spellEnd"/>
      <w:r w:rsidRPr="000E4C3B">
        <w:rPr>
          <w:rFonts w:ascii="Times New Roman" w:eastAsia="Times New Roman" w:hAnsi="Times New Roman" w:cs="Times New Roman"/>
          <w:b/>
          <w:bCs/>
          <w:sz w:val="24"/>
          <w:szCs w:val="24"/>
          <w:lang w:val="fr-FR" w:eastAsia="en-GB"/>
        </w:rPr>
        <w:t>.</w:t>
      </w:r>
    </w:p>
    <w:p w14:paraId="757D2FE9" w14:textId="77777777" w:rsidR="0038188B" w:rsidRPr="00F52978" w:rsidRDefault="0038188B" w:rsidP="0038188B">
      <w:pPr>
        <w:spacing w:before="120" w:after="120" w:line="276" w:lineRule="auto"/>
        <w:jc w:val="both"/>
        <w:rPr>
          <w:rFonts w:ascii="Times New Roman" w:hAnsi="Times New Roman" w:cs="Times New Roman"/>
          <w:b/>
          <w:sz w:val="24"/>
          <w:szCs w:val="24"/>
        </w:rPr>
      </w:pPr>
      <w:r w:rsidRPr="00F52978">
        <w:rPr>
          <w:rFonts w:ascii="Times New Roman" w:hAnsi="Times New Roman" w:cs="Times New Roman"/>
          <w:b/>
          <w:sz w:val="24"/>
          <w:szCs w:val="24"/>
          <w:lang w:val="it-IT"/>
        </w:rPr>
        <w:t xml:space="preserve">III. </w:t>
      </w:r>
      <w:r w:rsidRPr="00F52978">
        <w:rPr>
          <w:rFonts w:ascii="Times New Roman" w:hAnsi="Times New Roman" w:cs="Times New Roman"/>
          <w:b/>
          <w:sz w:val="24"/>
          <w:szCs w:val="24"/>
        </w:rPr>
        <w:t>Medici prescriptori și vaccinatori</w:t>
      </w:r>
    </w:p>
    <w:p w14:paraId="532ECC83" w14:textId="6FA6A8EC" w:rsidR="0038188B" w:rsidRPr="0038188B" w:rsidRDefault="0038188B" w:rsidP="0038188B">
      <w:pPr>
        <w:spacing w:before="120" w:after="120" w:line="276" w:lineRule="auto"/>
        <w:jc w:val="both"/>
        <w:rPr>
          <w:rFonts w:ascii="Times New Roman" w:hAnsi="Times New Roman" w:cs="Times New Roman"/>
          <w:sz w:val="24"/>
          <w:szCs w:val="24"/>
        </w:rPr>
      </w:pPr>
      <w:r w:rsidRPr="00F52978">
        <w:rPr>
          <w:rFonts w:ascii="Times New Roman" w:hAnsi="Times New Roman" w:cs="Times New Roman"/>
          <w:b/>
          <w:sz w:val="24"/>
          <w:szCs w:val="24"/>
        </w:rPr>
        <w:t>-</w:t>
      </w:r>
      <w:r w:rsidRPr="00F52978">
        <w:rPr>
          <w:rFonts w:ascii="Times New Roman" w:hAnsi="Times New Roman" w:cs="Times New Roman"/>
          <w:b/>
          <w:sz w:val="24"/>
          <w:szCs w:val="24"/>
        </w:rPr>
        <w:tab/>
      </w:r>
      <w:r w:rsidR="00887D44">
        <w:rPr>
          <w:rFonts w:ascii="Times New Roman" w:hAnsi="Times New Roman" w:cs="Times New Roman"/>
          <w:sz w:val="24"/>
          <w:szCs w:val="24"/>
        </w:rPr>
        <w:t>medici prescriptori</w:t>
      </w:r>
      <w:r w:rsidRPr="0038188B">
        <w:rPr>
          <w:rFonts w:ascii="Times New Roman" w:hAnsi="Times New Roman" w:cs="Times New Roman"/>
          <w:sz w:val="24"/>
          <w:szCs w:val="24"/>
        </w:rPr>
        <w:t>: medici de toate specialitățile aflați în contract cu casele de asigurări de sănătate</w:t>
      </w:r>
      <w:r w:rsidR="00B065C3">
        <w:rPr>
          <w:rFonts w:ascii="Times New Roman" w:hAnsi="Times New Roman" w:cs="Times New Roman"/>
          <w:sz w:val="24"/>
          <w:szCs w:val="24"/>
        </w:rPr>
        <w:t>;</w:t>
      </w:r>
    </w:p>
    <w:p w14:paraId="4568940F" w14:textId="6FB99DDF" w:rsidR="0038188B" w:rsidRPr="0038188B" w:rsidRDefault="00887D44" w:rsidP="0038188B">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medici vaccinatori</w:t>
      </w:r>
      <w:r w:rsidR="0038188B" w:rsidRPr="0038188B">
        <w:rPr>
          <w:rFonts w:ascii="Times New Roman" w:hAnsi="Times New Roman" w:cs="Times New Roman"/>
          <w:sz w:val="24"/>
          <w:szCs w:val="24"/>
        </w:rPr>
        <w:t>:</w:t>
      </w:r>
    </w:p>
    <w:p w14:paraId="5804CE74" w14:textId="638F24CC" w:rsidR="0038188B" w:rsidRPr="0038188B" w:rsidRDefault="0038188B" w:rsidP="0038188B">
      <w:pPr>
        <w:spacing w:before="120" w:after="120" w:line="276" w:lineRule="auto"/>
        <w:jc w:val="both"/>
        <w:rPr>
          <w:rFonts w:ascii="Times New Roman" w:hAnsi="Times New Roman" w:cs="Times New Roman"/>
          <w:sz w:val="24"/>
          <w:szCs w:val="24"/>
        </w:rPr>
      </w:pPr>
      <w:r w:rsidRPr="0038188B">
        <w:rPr>
          <w:rFonts w:ascii="Times New Roman" w:hAnsi="Times New Roman" w:cs="Times New Roman"/>
          <w:sz w:val="24"/>
          <w:szCs w:val="24"/>
        </w:rPr>
        <w:t xml:space="preserve"> (1) medici de familie, epidemiologi, boli infecțioase, pediatrie;</w:t>
      </w:r>
    </w:p>
    <w:p w14:paraId="4B710B29" w14:textId="77777777" w:rsidR="0038188B" w:rsidRPr="0038188B" w:rsidRDefault="0038188B" w:rsidP="0038188B">
      <w:pPr>
        <w:spacing w:before="120" w:after="120" w:line="276" w:lineRule="auto"/>
        <w:jc w:val="both"/>
        <w:rPr>
          <w:rFonts w:ascii="Times New Roman" w:hAnsi="Times New Roman" w:cs="Times New Roman"/>
          <w:sz w:val="24"/>
          <w:szCs w:val="24"/>
        </w:rPr>
      </w:pPr>
      <w:r w:rsidRPr="0038188B">
        <w:rPr>
          <w:rFonts w:ascii="Times New Roman" w:hAnsi="Times New Roman" w:cs="Times New Roman"/>
          <w:sz w:val="24"/>
          <w:szCs w:val="24"/>
        </w:rPr>
        <w:t xml:space="preserve"> (2) medici din orice altă specialitate care au un atestat de vaccinologie.</w:t>
      </w:r>
    </w:p>
    <w:p w14:paraId="4AC607A0" w14:textId="23823FEA" w:rsidR="0038188B" w:rsidRPr="0038188B" w:rsidRDefault="0038188B" w:rsidP="0038188B">
      <w:pPr>
        <w:spacing w:before="120" w:after="120" w:line="276" w:lineRule="auto"/>
        <w:ind w:firstLine="708"/>
        <w:jc w:val="both"/>
        <w:rPr>
          <w:rFonts w:ascii="Times New Roman" w:hAnsi="Times New Roman" w:cs="Times New Roman"/>
          <w:sz w:val="24"/>
          <w:szCs w:val="24"/>
        </w:rPr>
      </w:pPr>
      <w:r w:rsidRPr="0038188B">
        <w:rPr>
          <w:rFonts w:ascii="Times New Roman" w:hAnsi="Times New Roman" w:cs="Times New Roman"/>
          <w:sz w:val="24"/>
          <w:szCs w:val="24"/>
        </w:rPr>
        <w:t>Toți medicii vaccinatori trebuie sa fie în contract pentru furnizarea de servicii de vaccinare cu direcția de sănătate publică județeană/a municipiului București, sa dețină cont în RENV și au obligația înregistrării administrării vaccinului și raportării RAPI</w:t>
      </w:r>
      <w:r>
        <w:rPr>
          <w:rFonts w:ascii="Times New Roman" w:hAnsi="Times New Roman" w:cs="Times New Roman"/>
          <w:sz w:val="24"/>
          <w:szCs w:val="24"/>
        </w:rPr>
        <w:t>.”</w:t>
      </w:r>
    </w:p>
    <w:p w14:paraId="2A1F55E6" w14:textId="77777777" w:rsidR="0038188B" w:rsidRPr="00572185" w:rsidRDefault="0038188B" w:rsidP="0038188B">
      <w:pPr>
        <w:spacing w:before="120" w:after="120" w:line="276" w:lineRule="auto"/>
        <w:jc w:val="both"/>
        <w:rPr>
          <w:rStyle w:val="Hyperlink"/>
          <w:rFonts w:ascii="Times New Roman" w:hAnsi="Times New Roman" w:cs="Times New Roman"/>
          <w:sz w:val="24"/>
          <w:szCs w:val="24"/>
        </w:rPr>
      </w:pPr>
    </w:p>
    <w:p w14:paraId="6652715B" w14:textId="77777777" w:rsidR="005211D7" w:rsidRPr="00CC1AFF" w:rsidRDefault="005211D7" w:rsidP="00927230">
      <w:pPr>
        <w:tabs>
          <w:tab w:val="left" w:pos="426"/>
        </w:tabs>
        <w:jc w:val="center"/>
        <w:rPr>
          <w:rFonts w:ascii="Times New Roman" w:eastAsia="Arial" w:hAnsi="Times New Roman" w:cs="Times New Roman"/>
          <w:b/>
          <w:bCs/>
          <w:sz w:val="24"/>
          <w:szCs w:val="24"/>
        </w:rPr>
      </w:pPr>
    </w:p>
    <w:sectPr w:rsidR="005211D7" w:rsidRPr="00CC1AFF" w:rsidSect="001C77DF">
      <w:footerReference w:type="default" r:id="rId8"/>
      <w:pgSz w:w="11906" w:h="16838"/>
      <w:pgMar w:top="728" w:right="707" w:bottom="284" w:left="1417"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5058E" w14:textId="77777777" w:rsidR="00A451D7" w:rsidRDefault="00A451D7" w:rsidP="00ED04A6">
      <w:pPr>
        <w:spacing w:after="0" w:line="240" w:lineRule="auto"/>
      </w:pPr>
      <w:r>
        <w:separator/>
      </w:r>
    </w:p>
  </w:endnote>
  <w:endnote w:type="continuationSeparator" w:id="0">
    <w:p w14:paraId="73FD7AE9" w14:textId="77777777" w:rsidR="00A451D7" w:rsidRDefault="00A451D7" w:rsidP="00ED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STZhongsong">
    <w:charset w:val="86"/>
    <w:family w:val="auto"/>
    <w:pitch w:val="variable"/>
    <w:sig w:usb0="00000287" w:usb1="080F0000" w:usb2="00000010" w:usb3="00000000" w:csb0="0004009F" w:csb1="00000000"/>
  </w:font>
  <w:font w:name="DengXian">
    <w:altName w:val="等线"/>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FranklinGothicURWConDe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77443" w14:textId="1385EB49" w:rsidR="00CA3171" w:rsidRPr="008A3533" w:rsidRDefault="00CA3171">
    <w:pPr>
      <w:pStyle w:val="Footer"/>
      <w:tabs>
        <w:tab w:val="clear" w:pos="4680"/>
        <w:tab w:val="clear" w:pos="9360"/>
      </w:tabs>
      <w:jc w:val="center"/>
      <w:rPr>
        <w:caps/>
        <w:noProof/>
      </w:rPr>
    </w:pPr>
    <w:r w:rsidRPr="008A3533">
      <w:rPr>
        <w:caps/>
      </w:rPr>
      <w:fldChar w:fldCharType="begin"/>
    </w:r>
    <w:r w:rsidRPr="008A3533">
      <w:rPr>
        <w:caps/>
      </w:rPr>
      <w:instrText xml:space="preserve"> PAGE   \* MERGEFORMAT </w:instrText>
    </w:r>
    <w:r w:rsidRPr="008A3533">
      <w:rPr>
        <w:caps/>
      </w:rPr>
      <w:fldChar w:fldCharType="separate"/>
    </w:r>
    <w:r w:rsidR="000D7CF4">
      <w:rPr>
        <w:caps/>
        <w:noProof/>
      </w:rPr>
      <w:t>17</w:t>
    </w:r>
    <w:r w:rsidRPr="008A3533">
      <w:rPr>
        <w:caps/>
        <w:noProof/>
      </w:rPr>
      <w:fldChar w:fldCharType="end"/>
    </w:r>
  </w:p>
  <w:p w14:paraId="6BF976AE" w14:textId="77777777" w:rsidR="00CA3171" w:rsidRDefault="00CA3171" w:rsidP="00E57A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9E7B1" w14:textId="77777777" w:rsidR="00A451D7" w:rsidRDefault="00A451D7" w:rsidP="00ED04A6">
      <w:pPr>
        <w:spacing w:after="0" w:line="240" w:lineRule="auto"/>
      </w:pPr>
      <w:r>
        <w:separator/>
      </w:r>
    </w:p>
  </w:footnote>
  <w:footnote w:type="continuationSeparator" w:id="0">
    <w:p w14:paraId="22742A1D" w14:textId="77777777" w:rsidR="00A451D7" w:rsidRDefault="00A451D7" w:rsidP="00ED0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12"/>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15"/>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Num1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DB18D024"/>
    <w:name w:val="WWNum19"/>
    <w:lvl w:ilvl="0">
      <w:start w:val="1"/>
      <w:numFmt w:val="lowerLetter"/>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2"/>
        <w:szCs w:val="22"/>
        <w:shd w:val="clear" w:color="auto" w:fill="auto"/>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shd w:val="clear" w:color="auto" w:fill="auto"/>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shd w:val="clear" w:color="auto" w:fill="auto"/>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Num4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Num4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CC4875A0"/>
    <w:name w:val="WWNum5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Courier New" w:hAnsi="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bullet"/>
      <w:lvlText w:val="-"/>
      <w:lvlJc w:val="left"/>
      <w:pPr>
        <w:tabs>
          <w:tab w:val="num" w:pos="2520"/>
        </w:tabs>
        <w:ind w:left="2520" w:hanging="360"/>
      </w:pPr>
      <w:rPr>
        <w:rFonts w:ascii="Courier New" w:hAnsi="Courier New" w:hint="default"/>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3600"/>
        </w:tabs>
        <w:ind w:left="3600" w:hanging="360"/>
      </w:pPr>
      <w:rPr>
        <w:rFonts w:ascii="Courier New" w:hAnsi="Courier New" w:hint="default"/>
        <w:b/>
      </w:rPr>
    </w:lvl>
  </w:abstractNum>
  <w:abstractNum w:abstractNumId="9" w15:restartNumberingAfterBreak="0">
    <w:nsid w:val="00F02C75"/>
    <w:multiLevelType w:val="hybridMultilevel"/>
    <w:tmpl w:val="78586CE6"/>
    <w:styleLink w:val="ImportedStyle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16A79BE"/>
    <w:multiLevelType w:val="multilevel"/>
    <w:tmpl w:val="016A7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1DC76D9"/>
    <w:multiLevelType w:val="hybridMultilevel"/>
    <w:tmpl w:val="8264A2B6"/>
    <w:styleLink w:val="Stilimportat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F26C58"/>
    <w:multiLevelType w:val="hybridMultilevel"/>
    <w:tmpl w:val="6AF6F756"/>
    <w:styleLink w:val="Stilimportat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997910"/>
    <w:multiLevelType w:val="hybridMultilevel"/>
    <w:tmpl w:val="79E600BA"/>
    <w:styleLink w:val="Stilimportat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023D41"/>
    <w:multiLevelType w:val="hybridMultilevel"/>
    <w:tmpl w:val="968A946E"/>
    <w:styleLink w:val="Stilimportat1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2B3225"/>
    <w:multiLevelType w:val="hybridMultilevel"/>
    <w:tmpl w:val="090E9C0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767C58"/>
    <w:multiLevelType w:val="hybridMultilevel"/>
    <w:tmpl w:val="017EA5F4"/>
    <w:styleLink w:val="Stilimportat3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8A7620"/>
    <w:multiLevelType w:val="hybridMultilevel"/>
    <w:tmpl w:val="0E30AC58"/>
    <w:styleLink w:val="ImportedStyle33"/>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F6292F"/>
    <w:multiLevelType w:val="hybridMultilevel"/>
    <w:tmpl w:val="7076F79A"/>
    <w:styleLink w:val="Stilimportat1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8AF4D07"/>
    <w:multiLevelType w:val="hybridMultilevel"/>
    <w:tmpl w:val="DBA26DC4"/>
    <w:styleLink w:val="Stilimportat3411"/>
    <w:lvl w:ilvl="0" w:tplc="923225F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0940135C"/>
    <w:multiLevelType w:val="hybridMultilevel"/>
    <w:tmpl w:val="EDF6AF56"/>
    <w:styleLink w:val="Stilimportat42"/>
    <w:lvl w:ilvl="0" w:tplc="9C8C2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98C5E13"/>
    <w:multiLevelType w:val="hybridMultilevel"/>
    <w:tmpl w:val="B4E08DB2"/>
    <w:styleLink w:val="Stilimportat63"/>
    <w:lvl w:ilvl="0" w:tplc="88E67AE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DC56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B8B5D0">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103C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4628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EC748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1835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B0B5C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84607C">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A1C031D"/>
    <w:multiLevelType w:val="hybridMultilevel"/>
    <w:tmpl w:val="820222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BA15980"/>
    <w:multiLevelType w:val="hybridMultilevel"/>
    <w:tmpl w:val="FF121744"/>
    <w:styleLink w:val="ImportedStyle8211"/>
    <w:lvl w:ilvl="0" w:tplc="C494EB8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B0684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088E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30B34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4EE65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0478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E895D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AE8F3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9EFF7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C751B6C"/>
    <w:multiLevelType w:val="hybridMultilevel"/>
    <w:tmpl w:val="FF10BD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CB9341F"/>
    <w:multiLevelType w:val="hybridMultilevel"/>
    <w:tmpl w:val="6A7C70F4"/>
    <w:styleLink w:val="ImportedStyle116"/>
    <w:lvl w:ilvl="0" w:tplc="CAA46DF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8982B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38A8D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7BE990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4E17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CE61F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EE01F0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8E682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D067F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6" w15:restartNumberingAfterBreak="0">
    <w:nsid w:val="0D4000D9"/>
    <w:multiLevelType w:val="hybridMultilevel"/>
    <w:tmpl w:val="78442EE0"/>
    <w:styleLink w:val="ImportedStyle1143"/>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0DFC284E"/>
    <w:multiLevelType w:val="hybridMultilevel"/>
    <w:tmpl w:val="D9FC4F0C"/>
    <w:styleLink w:val="Stilimportat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F9573DB"/>
    <w:multiLevelType w:val="hybridMultilevel"/>
    <w:tmpl w:val="E98E85F0"/>
    <w:styleLink w:val="ImportedStyle1163"/>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E4E81BE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7A44FE"/>
    <w:multiLevelType w:val="hybridMultilevel"/>
    <w:tmpl w:val="D0501B48"/>
    <w:styleLink w:val="ImportedStyle78011"/>
    <w:lvl w:ilvl="0" w:tplc="7D5CC72E">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A77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18F9A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727F5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5C9EF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0F2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DC812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AAA7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205F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11947BB1"/>
    <w:multiLevelType w:val="multilevel"/>
    <w:tmpl w:val="8CDC4E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5DB1591"/>
    <w:multiLevelType w:val="hybridMultilevel"/>
    <w:tmpl w:val="03A2A802"/>
    <w:styleLink w:val="ImportedStyle78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015655"/>
    <w:multiLevelType w:val="hybridMultilevel"/>
    <w:tmpl w:val="9B00D76C"/>
    <w:styleLink w:val="ImportedStyle11521"/>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7BB1A3E"/>
    <w:multiLevelType w:val="hybridMultilevel"/>
    <w:tmpl w:val="3BAC8B8E"/>
    <w:styleLink w:val="ImportedStyle116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7E433A7"/>
    <w:multiLevelType w:val="hybridMultilevel"/>
    <w:tmpl w:val="AAD09DEE"/>
    <w:styleLink w:val="ImportedStyle11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84F4443"/>
    <w:multiLevelType w:val="hybridMultilevel"/>
    <w:tmpl w:val="EC5AE0E8"/>
    <w:styleLink w:val="ImportedStyle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9C4196C"/>
    <w:multiLevelType w:val="hybridMultilevel"/>
    <w:tmpl w:val="D87467AE"/>
    <w:styleLink w:val="ImportedStyle8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AA27F3D"/>
    <w:multiLevelType w:val="multilevel"/>
    <w:tmpl w:val="5B788CB8"/>
    <w:name w:val="Definition Numbering List"/>
    <w:styleLink w:val="ImportedStyle7804"/>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38" w15:restartNumberingAfterBreak="0">
    <w:nsid w:val="1ACF3CB8"/>
    <w:multiLevelType w:val="hybridMultilevel"/>
    <w:tmpl w:val="4A4813D2"/>
    <w:styleLink w:val="ImportedStyle1151111"/>
    <w:lvl w:ilvl="0" w:tplc="C59EEC72">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8B802B8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24F80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88E2C27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ED1263F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C6E484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7A281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F94BFF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5D526DB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39" w15:restartNumberingAfterBreak="0">
    <w:nsid w:val="1CB91585"/>
    <w:multiLevelType w:val="hybridMultilevel"/>
    <w:tmpl w:val="99C00A00"/>
    <w:styleLink w:val="ImportedStyle11421"/>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D033E25"/>
    <w:multiLevelType w:val="hybridMultilevel"/>
    <w:tmpl w:val="D5907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E4D1A2C"/>
    <w:multiLevelType w:val="hybridMultilevel"/>
    <w:tmpl w:val="CB82C65C"/>
    <w:styleLink w:val="Stilimportat7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230B96"/>
    <w:multiLevelType w:val="hybridMultilevel"/>
    <w:tmpl w:val="5830C43A"/>
    <w:styleLink w:val="ImportedStyle11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10454A1"/>
    <w:multiLevelType w:val="hybridMultilevel"/>
    <w:tmpl w:val="F3386F62"/>
    <w:styleLink w:val="ImportedStyle78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19F18FA"/>
    <w:multiLevelType w:val="hybridMultilevel"/>
    <w:tmpl w:val="A9AE2DC6"/>
    <w:styleLink w:val="ImportedStyle12"/>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1EA4546"/>
    <w:multiLevelType w:val="hybridMultilevel"/>
    <w:tmpl w:val="FFFFFFFF"/>
    <w:styleLink w:val="ImportedStyle1"/>
    <w:lvl w:ilvl="0" w:tplc="C732696E">
      <w:start w:val="1"/>
      <w:numFmt w:val="upperRoman"/>
      <w:lvlText w:val="%1."/>
      <w:lvlJc w:val="left"/>
      <w:pPr>
        <w:tabs>
          <w:tab w:val="left" w:pos="420"/>
        </w:tabs>
        <w:ind w:left="419"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0FEE8FA4">
      <w:start w:val="1"/>
      <w:numFmt w:val="upperRoman"/>
      <w:lvlText w:val="%2."/>
      <w:lvlJc w:val="left"/>
      <w:pPr>
        <w:tabs>
          <w:tab w:val="left" w:pos="420"/>
        </w:tabs>
        <w:ind w:left="100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25802A0E">
      <w:start w:val="1"/>
      <w:numFmt w:val="upperRoman"/>
      <w:lvlText w:val="%3."/>
      <w:lvlJc w:val="left"/>
      <w:pPr>
        <w:tabs>
          <w:tab w:val="left" w:pos="420"/>
        </w:tabs>
        <w:ind w:left="17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B08C8C34">
      <w:start w:val="1"/>
      <w:numFmt w:val="upperRoman"/>
      <w:lvlText w:val="%4."/>
      <w:lvlJc w:val="left"/>
      <w:pPr>
        <w:tabs>
          <w:tab w:val="left" w:pos="420"/>
        </w:tabs>
        <w:ind w:left="24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3786994A">
      <w:start w:val="1"/>
      <w:numFmt w:val="upperRoman"/>
      <w:lvlText w:val="%5."/>
      <w:lvlJc w:val="left"/>
      <w:pPr>
        <w:tabs>
          <w:tab w:val="left" w:pos="420"/>
        </w:tabs>
        <w:ind w:left="316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1D7A5C9E">
      <w:start w:val="1"/>
      <w:numFmt w:val="upperRoman"/>
      <w:lvlText w:val="%6."/>
      <w:lvlJc w:val="left"/>
      <w:pPr>
        <w:tabs>
          <w:tab w:val="left" w:pos="420"/>
        </w:tabs>
        <w:ind w:left="388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9202D0EE">
      <w:start w:val="1"/>
      <w:numFmt w:val="upperRoman"/>
      <w:lvlText w:val="%7."/>
      <w:lvlJc w:val="left"/>
      <w:pPr>
        <w:tabs>
          <w:tab w:val="left" w:pos="420"/>
        </w:tabs>
        <w:ind w:left="460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1B488D0">
      <w:start w:val="1"/>
      <w:numFmt w:val="upperRoman"/>
      <w:lvlText w:val="%8."/>
      <w:lvlJc w:val="left"/>
      <w:pPr>
        <w:tabs>
          <w:tab w:val="left" w:pos="420"/>
        </w:tabs>
        <w:ind w:left="53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253A7656">
      <w:start w:val="1"/>
      <w:numFmt w:val="upperRoman"/>
      <w:lvlText w:val="%9."/>
      <w:lvlJc w:val="left"/>
      <w:pPr>
        <w:tabs>
          <w:tab w:val="left" w:pos="420"/>
        </w:tabs>
        <w:ind w:left="60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257833F0"/>
    <w:multiLevelType w:val="hybridMultilevel"/>
    <w:tmpl w:val="9DA2CF68"/>
    <w:lvl w:ilvl="0" w:tplc="B8DAF79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26264115"/>
    <w:multiLevelType w:val="hybridMultilevel"/>
    <w:tmpl w:val="1402EF5E"/>
    <w:styleLink w:val="Stilimportat5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67D48C4"/>
    <w:multiLevelType w:val="hybridMultilevel"/>
    <w:tmpl w:val="87729FE4"/>
    <w:styleLink w:val="ImportedStyle116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AC4879"/>
    <w:multiLevelType w:val="hybridMultilevel"/>
    <w:tmpl w:val="4E44E168"/>
    <w:styleLink w:val="ImportedStyle121"/>
    <w:lvl w:ilvl="0" w:tplc="C5E6A5A2">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702A22">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E2A30C">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1E2676">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DAFFD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B6F2E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7C440A">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368316">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63AAE">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280B5A23"/>
    <w:multiLevelType w:val="hybridMultilevel"/>
    <w:tmpl w:val="FBF81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86D0DEA"/>
    <w:multiLevelType w:val="hybridMultilevel"/>
    <w:tmpl w:val="F266FA00"/>
    <w:styleLink w:val="Stilimportat5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931094F"/>
    <w:multiLevelType w:val="hybridMultilevel"/>
    <w:tmpl w:val="7BF285EE"/>
    <w:styleLink w:val="Stilimportat1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B773100"/>
    <w:multiLevelType w:val="hybridMultilevel"/>
    <w:tmpl w:val="0128A93A"/>
    <w:styleLink w:val="ImportedStyle832"/>
    <w:lvl w:ilvl="0" w:tplc="B0787FBA">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352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4A9F7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349BE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0CA6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3C6F0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F8811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F07AE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A14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2BAA487B"/>
    <w:multiLevelType w:val="hybridMultilevel"/>
    <w:tmpl w:val="2222BD80"/>
    <w:styleLink w:val="ImportedStyle82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06213E"/>
    <w:multiLevelType w:val="hybridMultilevel"/>
    <w:tmpl w:val="5DC836FE"/>
    <w:lvl w:ilvl="0" w:tplc="F628F284">
      <w:start w:val="1"/>
      <w:numFmt w:val="upperRoman"/>
      <w:lvlText w:val="%1."/>
      <w:lvlJc w:val="left"/>
      <w:pPr>
        <w:ind w:left="835" w:hanging="72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56" w15:restartNumberingAfterBreak="0">
    <w:nsid w:val="2CD2236A"/>
    <w:multiLevelType w:val="hybridMultilevel"/>
    <w:tmpl w:val="61BAB2B2"/>
    <w:styleLink w:val="ImportedStyle2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DFA0648"/>
    <w:multiLevelType w:val="hybridMultilevel"/>
    <w:tmpl w:val="53AEBFBE"/>
    <w:styleLink w:val="ImportedStyl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E0773EF"/>
    <w:multiLevelType w:val="hybridMultilevel"/>
    <w:tmpl w:val="E06E6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2F773729"/>
    <w:multiLevelType w:val="hybridMultilevel"/>
    <w:tmpl w:val="AD90FCE8"/>
    <w:styleLink w:val="ImportedStyle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01F6290"/>
    <w:multiLevelType w:val="hybridMultilevel"/>
    <w:tmpl w:val="D0501B48"/>
    <w:styleLink w:val="ImportedStyle221"/>
    <w:lvl w:ilvl="0" w:tplc="113207E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904F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76F08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0CD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1CC7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709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448CD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72DD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4ADCE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31332AF2"/>
    <w:multiLevelType w:val="hybridMultilevel"/>
    <w:tmpl w:val="11B2293C"/>
    <w:styleLink w:val="Stilimportat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16B0B4D"/>
    <w:multiLevelType w:val="hybridMultilevel"/>
    <w:tmpl w:val="9AA64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20E05A5"/>
    <w:multiLevelType w:val="hybridMultilevel"/>
    <w:tmpl w:val="0B120BDC"/>
    <w:styleLink w:val="Stilimportat7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3CC5E8F"/>
    <w:multiLevelType w:val="hybridMultilevel"/>
    <w:tmpl w:val="AA94941A"/>
    <w:styleLink w:val="Stilimportat4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5ED7E6D"/>
    <w:multiLevelType w:val="hybridMultilevel"/>
    <w:tmpl w:val="BE68561A"/>
    <w:styleLink w:val="Stilimportat532"/>
    <w:lvl w:ilvl="0" w:tplc="87FE7D5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2A7266">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9EA10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F2B812C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2FA566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1F4A9A5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04A1F3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74AD1C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875C4EB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66" w15:restartNumberingAfterBreak="0">
    <w:nsid w:val="36230BFE"/>
    <w:multiLevelType w:val="hybridMultilevel"/>
    <w:tmpl w:val="797E6956"/>
    <w:styleLink w:val="Stilimportat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67904E6"/>
    <w:multiLevelType w:val="hybridMultilevel"/>
    <w:tmpl w:val="DA22C472"/>
    <w:lvl w:ilvl="0" w:tplc="BF0A9E2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15:restartNumberingAfterBreak="0">
    <w:nsid w:val="368A1BAC"/>
    <w:multiLevelType w:val="hybridMultilevel"/>
    <w:tmpl w:val="93CA275C"/>
    <w:styleLink w:val="Stilimportat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73D56C8"/>
    <w:multiLevelType w:val="hybridMultilevel"/>
    <w:tmpl w:val="051E8E74"/>
    <w:lvl w:ilvl="0" w:tplc="F2ECFD54">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7684382"/>
    <w:multiLevelType w:val="hybridMultilevel"/>
    <w:tmpl w:val="0948795A"/>
    <w:styleLink w:val="ImportedStyle7802"/>
    <w:lvl w:ilvl="0" w:tplc="E2520BC6">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C8F174">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26F316">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A6D03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14B262">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5C63EA">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E07A42">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7E8420">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AC060C">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37D06003"/>
    <w:multiLevelType w:val="hybridMultilevel"/>
    <w:tmpl w:val="158042A8"/>
    <w:styleLink w:val="ImportedStyle11411"/>
    <w:lvl w:ilvl="0" w:tplc="5D888634">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5CDA">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1ACEBC">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4BEEE">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BCD2E2">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EC49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A61CC2">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F4893A">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96AE4A">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3AA33C8C"/>
    <w:multiLevelType w:val="hybridMultilevel"/>
    <w:tmpl w:val="FF121744"/>
    <w:styleLink w:val="Stilimportat2"/>
    <w:lvl w:ilvl="0" w:tplc="E9F4D31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0287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6271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9CB4A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BAB60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CED6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BAB23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B4296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CC20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3AE519FF"/>
    <w:multiLevelType w:val="hybridMultilevel"/>
    <w:tmpl w:val="1D36F31C"/>
    <w:styleLink w:val="Stilimportat5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C4A2B94"/>
    <w:multiLevelType w:val="hybridMultilevel"/>
    <w:tmpl w:val="7582669A"/>
    <w:styleLink w:val="ImportedStyle13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5" w15:restartNumberingAfterBreak="0">
    <w:nsid w:val="3E8A79EE"/>
    <w:multiLevelType w:val="hybridMultilevel"/>
    <w:tmpl w:val="D74E8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40EC6AA5"/>
    <w:multiLevelType w:val="hybridMultilevel"/>
    <w:tmpl w:val="23909D4E"/>
    <w:styleLink w:val="ImportedStyle115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14F3EF6"/>
    <w:multiLevelType w:val="hybridMultilevel"/>
    <w:tmpl w:val="32428B2E"/>
    <w:styleLink w:val="ImportedStyle832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40C3BB4"/>
    <w:multiLevelType w:val="hybridMultilevel"/>
    <w:tmpl w:val="699C05B4"/>
    <w:styleLink w:val="Stilimportat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3C3F24"/>
    <w:multiLevelType w:val="hybridMultilevel"/>
    <w:tmpl w:val="ECA649C0"/>
    <w:styleLink w:val="ImportedStyle8011"/>
    <w:lvl w:ilvl="0" w:tplc="B1BAB5D2">
      <w:start w:val="1"/>
      <w:numFmt w:val="bullet"/>
      <w:lvlText w:val="-"/>
      <w:lvlJc w:val="left"/>
      <w:pPr>
        <w:ind w:left="7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5A28230">
      <w:start w:val="1"/>
      <w:numFmt w:val="bullet"/>
      <w:lvlText w:val="o"/>
      <w:lvlJc w:val="left"/>
      <w:pPr>
        <w:ind w:left="14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3E7100">
      <w:start w:val="1"/>
      <w:numFmt w:val="bullet"/>
      <w:lvlText w:val="▪"/>
      <w:lvlJc w:val="left"/>
      <w:pPr>
        <w:ind w:left="21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A67EE43C">
      <w:start w:val="1"/>
      <w:numFmt w:val="bullet"/>
      <w:lvlText w:val="•"/>
      <w:lvlJc w:val="left"/>
      <w:pPr>
        <w:ind w:left="28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4D8C5D92">
      <w:start w:val="1"/>
      <w:numFmt w:val="bullet"/>
      <w:lvlText w:val="o"/>
      <w:lvlJc w:val="left"/>
      <w:pPr>
        <w:ind w:left="358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3C7E390C">
      <w:start w:val="1"/>
      <w:numFmt w:val="bullet"/>
      <w:lvlText w:val="▪"/>
      <w:lvlJc w:val="left"/>
      <w:pPr>
        <w:ind w:left="43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738D24E">
      <w:start w:val="1"/>
      <w:numFmt w:val="bullet"/>
      <w:lvlText w:val="•"/>
      <w:lvlJc w:val="left"/>
      <w:pPr>
        <w:ind w:left="50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0341660">
      <w:start w:val="1"/>
      <w:numFmt w:val="bullet"/>
      <w:lvlText w:val="o"/>
      <w:lvlJc w:val="left"/>
      <w:pPr>
        <w:ind w:left="57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AACCDAD0">
      <w:start w:val="1"/>
      <w:numFmt w:val="bullet"/>
      <w:lvlText w:val="▪"/>
      <w:lvlJc w:val="left"/>
      <w:pPr>
        <w:ind w:left="64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80" w15:restartNumberingAfterBreak="0">
    <w:nsid w:val="47152980"/>
    <w:multiLevelType w:val="multilevel"/>
    <w:tmpl w:val="C17C6CF8"/>
    <w:styleLink w:val="ImportedStyle115111"/>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15:restartNumberingAfterBreak="0">
    <w:nsid w:val="48535611"/>
    <w:multiLevelType w:val="hybridMultilevel"/>
    <w:tmpl w:val="8DF0AAC0"/>
    <w:lvl w:ilvl="0" w:tplc="F2ECFD5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8DD79D2"/>
    <w:multiLevelType w:val="hybridMultilevel"/>
    <w:tmpl w:val="6AB88836"/>
    <w:styleLink w:val="Stilimportat4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8FF11FD"/>
    <w:multiLevelType w:val="hybridMultilevel"/>
    <w:tmpl w:val="784EB702"/>
    <w:styleLink w:val="ImportedStyle821111"/>
    <w:lvl w:ilvl="0" w:tplc="3E8868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D086B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7CF3DC">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AC33D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4D3E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7A8D2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7A4AF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328B9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FE09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49C54BEA"/>
    <w:multiLevelType w:val="hybridMultilevel"/>
    <w:tmpl w:val="C646F75C"/>
    <w:styleLink w:val="Stilimportat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A3212AF"/>
    <w:multiLevelType w:val="hybridMultilevel"/>
    <w:tmpl w:val="F886AF76"/>
    <w:styleLink w:val="ImportedStyle116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A3B06DB"/>
    <w:multiLevelType w:val="hybridMultilevel"/>
    <w:tmpl w:val="41D63120"/>
    <w:styleLink w:val="ImportedStyle3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CED7104"/>
    <w:multiLevelType w:val="hybridMultilevel"/>
    <w:tmpl w:val="FB1E4888"/>
    <w:styleLink w:val="ImportedStyle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D7E1096"/>
    <w:multiLevelType w:val="hybridMultilevel"/>
    <w:tmpl w:val="EAE62F74"/>
    <w:styleLink w:val="ImportedStyle114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F8D0B2B"/>
    <w:multiLevelType w:val="hybridMultilevel"/>
    <w:tmpl w:val="F0CEAC74"/>
    <w:styleLink w:val="Stilimportat12"/>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FD8500E"/>
    <w:multiLevelType w:val="hybridMultilevel"/>
    <w:tmpl w:val="DD00E4EE"/>
    <w:styleLink w:val="ImportedStyle80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2607665"/>
    <w:multiLevelType w:val="multilevel"/>
    <w:tmpl w:val="52607665"/>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2" w15:restartNumberingAfterBreak="0">
    <w:nsid w:val="5296789D"/>
    <w:multiLevelType w:val="hybridMultilevel"/>
    <w:tmpl w:val="DEF02B5E"/>
    <w:styleLink w:val="Stilimportat6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38D0D33"/>
    <w:multiLevelType w:val="multilevel"/>
    <w:tmpl w:val="538D0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15:restartNumberingAfterBreak="0">
    <w:nsid w:val="54242AD6"/>
    <w:multiLevelType w:val="hybridMultilevel"/>
    <w:tmpl w:val="01C2BB8E"/>
    <w:styleLink w:val="ImportedStyle11511"/>
    <w:lvl w:ilvl="0" w:tplc="CD5A927A">
      <w:start w:val="1"/>
      <w:numFmt w:val="lowerLetter"/>
      <w:lvlText w:val="%1."/>
      <w:lvlJc w:val="left"/>
      <w:pPr>
        <w:ind w:left="1800" w:hanging="360"/>
      </w:pPr>
      <w:rPr>
        <w:rFonts w:hAnsi="Arial Unicode MS"/>
        <w:caps w:val="0"/>
        <w:smallCaps w:val="0"/>
        <w:strike w:val="0"/>
        <w:dstrike w:val="0"/>
        <w:spacing w:val="0"/>
        <w:w w:val="100"/>
        <w:kern w:val="0"/>
        <w:position w:val="0"/>
        <w:highlight w:val="none"/>
        <w:vertAlign w:val="baseline"/>
      </w:rPr>
    </w:lvl>
    <w:lvl w:ilvl="1" w:tplc="CA3852D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952AF6EE">
      <w:start w:val="1"/>
      <w:numFmt w:val="lowerLetter"/>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tplc="B7C6BBE8">
      <w:start w:val="1"/>
      <w:numFmt w:val="lowerLetter"/>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5F3CDB4C">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B13CC45C">
      <w:start w:val="1"/>
      <w:numFmt w:val="lowerLetter"/>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tplc="B6184956">
      <w:start w:val="1"/>
      <w:numFmt w:val="lowerLetter"/>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F27C3A22">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88DCD44E">
      <w:start w:val="1"/>
      <w:numFmt w:val="lowerLetter"/>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95" w15:restartNumberingAfterBreak="0">
    <w:nsid w:val="54D81C23"/>
    <w:multiLevelType w:val="hybridMultilevel"/>
    <w:tmpl w:val="FE3498A0"/>
    <w:lvl w:ilvl="0" w:tplc="C2828D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5584D6F"/>
    <w:multiLevelType w:val="hybridMultilevel"/>
    <w:tmpl w:val="C1C05534"/>
    <w:styleLink w:val="Stilimportat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5C4141D"/>
    <w:multiLevelType w:val="hybridMultilevel"/>
    <w:tmpl w:val="C3263C66"/>
    <w:styleLink w:val="ImportedStyle831"/>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56263A73"/>
    <w:multiLevelType w:val="hybridMultilevel"/>
    <w:tmpl w:val="5CF8F44E"/>
    <w:styleLink w:val="Stilimportat7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6346031"/>
    <w:multiLevelType w:val="hybridMultilevel"/>
    <w:tmpl w:val="E144ABAC"/>
    <w:styleLink w:val="Stilimportat43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653683D"/>
    <w:multiLevelType w:val="hybridMultilevel"/>
    <w:tmpl w:val="97A04DDC"/>
    <w:styleLink w:val="ImportedStyle8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69013AC"/>
    <w:multiLevelType w:val="hybridMultilevel"/>
    <w:tmpl w:val="CBC4A742"/>
    <w:styleLink w:val="Stilimportat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85A3380"/>
    <w:multiLevelType w:val="hybridMultilevel"/>
    <w:tmpl w:val="3CA29794"/>
    <w:lvl w:ilvl="0" w:tplc="09BCAB3A">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03" w15:restartNumberingAfterBreak="0">
    <w:nsid w:val="5885420A"/>
    <w:multiLevelType w:val="hybridMultilevel"/>
    <w:tmpl w:val="8514EDA4"/>
    <w:styleLink w:val="ImportedStyle782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9C408B6"/>
    <w:multiLevelType w:val="hybridMultilevel"/>
    <w:tmpl w:val="DA1AB3D4"/>
    <w:styleLink w:val="Stilimportat5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A401F88"/>
    <w:multiLevelType w:val="hybridMultilevel"/>
    <w:tmpl w:val="1E088808"/>
    <w:styleLink w:val="ImportedStyle115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B494B57"/>
    <w:multiLevelType w:val="hybridMultilevel"/>
    <w:tmpl w:val="B2C23936"/>
    <w:lvl w:ilvl="0" w:tplc="58704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5BAE6A4A"/>
    <w:multiLevelType w:val="hybridMultilevel"/>
    <w:tmpl w:val="E54AE6F4"/>
    <w:styleLink w:val="ImportedStyle822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D4A337D"/>
    <w:multiLevelType w:val="multilevel"/>
    <w:tmpl w:val="0602F12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9" w15:restartNumberingAfterBreak="0">
    <w:nsid w:val="5E2045AE"/>
    <w:multiLevelType w:val="hybridMultilevel"/>
    <w:tmpl w:val="8DB2566A"/>
    <w:styleLink w:val="Stilimportat21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0" w15:restartNumberingAfterBreak="0">
    <w:nsid w:val="5E6C2C9D"/>
    <w:multiLevelType w:val="hybridMultilevel"/>
    <w:tmpl w:val="887A486E"/>
    <w:styleLink w:val="ImportedStyle8031"/>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E8E3A68"/>
    <w:multiLevelType w:val="hybridMultilevel"/>
    <w:tmpl w:val="8078FCB4"/>
    <w:styleLink w:val="ImportedStyle80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F1C6CF7"/>
    <w:multiLevelType w:val="hybridMultilevel"/>
    <w:tmpl w:val="897E4208"/>
    <w:lvl w:ilvl="0" w:tplc="FB20B3AE">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3" w15:restartNumberingAfterBreak="0">
    <w:nsid w:val="5F8E14F0"/>
    <w:multiLevelType w:val="hybridMultilevel"/>
    <w:tmpl w:val="6180D7CA"/>
    <w:lvl w:ilvl="0" w:tplc="1C764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604A3EFF"/>
    <w:multiLevelType w:val="hybridMultilevel"/>
    <w:tmpl w:val="FFFFFFFF"/>
    <w:styleLink w:val="ImportedStyle10"/>
    <w:lvl w:ilvl="0" w:tplc="E280E886">
      <w:start w:val="1"/>
      <w:numFmt w:val="bullet"/>
      <w:lvlText w:val="•"/>
      <w:lvlJc w:val="left"/>
      <w:pPr>
        <w:ind w:left="320" w:hanging="3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1" w:tplc="DB04E07A">
      <w:start w:val="1"/>
      <w:numFmt w:val="bullet"/>
      <w:lvlText w:val="·"/>
      <w:lvlJc w:val="left"/>
      <w:pPr>
        <w:tabs>
          <w:tab w:val="left" w:pos="293"/>
        </w:tabs>
        <w:ind w:left="856"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8E26F4E">
      <w:start w:val="1"/>
      <w:numFmt w:val="bullet"/>
      <w:lvlText w:val="·"/>
      <w:lvlJc w:val="left"/>
      <w:pPr>
        <w:tabs>
          <w:tab w:val="left" w:pos="293"/>
        </w:tabs>
        <w:ind w:left="1862"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594458A">
      <w:start w:val="1"/>
      <w:numFmt w:val="bullet"/>
      <w:lvlText w:val="·"/>
      <w:lvlJc w:val="left"/>
      <w:pPr>
        <w:tabs>
          <w:tab w:val="left" w:pos="293"/>
        </w:tabs>
        <w:ind w:left="2865"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7074B0">
      <w:start w:val="1"/>
      <w:numFmt w:val="bullet"/>
      <w:lvlText w:val="·"/>
      <w:lvlJc w:val="left"/>
      <w:pPr>
        <w:tabs>
          <w:tab w:val="left" w:pos="293"/>
        </w:tabs>
        <w:ind w:left="3868"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9AE1436">
      <w:start w:val="1"/>
      <w:numFmt w:val="bullet"/>
      <w:lvlText w:val="·"/>
      <w:lvlJc w:val="left"/>
      <w:pPr>
        <w:tabs>
          <w:tab w:val="left" w:pos="293"/>
        </w:tabs>
        <w:ind w:left="4871"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F908E54">
      <w:start w:val="1"/>
      <w:numFmt w:val="bullet"/>
      <w:lvlText w:val="·"/>
      <w:lvlJc w:val="left"/>
      <w:pPr>
        <w:tabs>
          <w:tab w:val="left" w:pos="293"/>
        </w:tabs>
        <w:ind w:left="5874"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621406">
      <w:start w:val="1"/>
      <w:numFmt w:val="bullet"/>
      <w:lvlText w:val="·"/>
      <w:lvlJc w:val="left"/>
      <w:pPr>
        <w:tabs>
          <w:tab w:val="left" w:pos="293"/>
        </w:tabs>
        <w:ind w:left="6877"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2AEBB5E">
      <w:start w:val="1"/>
      <w:numFmt w:val="bullet"/>
      <w:lvlText w:val="·"/>
      <w:lvlJc w:val="left"/>
      <w:pPr>
        <w:tabs>
          <w:tab w:val="left" w:pos="293"/>
        </w:tabs>
        <w:ind w:left="7880"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607A02EF"/>
    <w:multiLevelType w:val="hybridMultilevel"/>
    <w:tmpl w:val="0948795A"/>
    <w:styleLink w:val="ImportedStyle11611"/>
    <w:lvl w:ilvl="0" w:tplc="DA5A6FEA">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A01332">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BF7A">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96CBC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9671AE">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6A96F6">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94F740">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2BF88">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9EF960">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63D22DA3"/>
    <w:multiLevelType w:val="hybridMultilevel"/>
    <w:tmpl w:val="F13650DA"/>
    <w:styleLink w:val="Stilimportat4411"/>
    <w:lvl w:ilvl="0" w:tplc="4A449DCA">
      <w:start w:val="7"/>
      <w:numFmt w:val="upperRoman"/>
      <w:lvlText w:val="%1."/>
      <w:lvlJc w:val="left"/>
      <w:pPr>
        <w:ind w:left="1080" w:hanging="72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7" w15:restartNumberingAfterBreak="0">
    <w:nsid w:val="66A819E4"/>
    <w:multiLevelType w:val="hybridMultilevel"/>
    <w:tmpl w:val="D53C1962"/>
    <w:styleLink w:val="ImportedStyle8311"/>
    <w:lvl w:ilvl="0" w:tplc="4EE4D6C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524B17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CB0174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2802D1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C386A51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1CE9F3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76474F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E42C19D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9B9A0E5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18" w15:restartNumberingAfterBreak="0">
    <w:nsid w:val="67BC5923"/>
    <w:multiLevelType w:val="hybridMultilevel"/>
    <w:tmpl w:val="0128A93A"/>
    <w:styleLink w:val="ImportedStyle321"/>
    <w:lvl w:ilvl="0" w:tplc="CB5E695C">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5A7AE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2CF1A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20567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1E5F8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DE5B7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FAC3A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2A9DC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DC0AF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68BF3473"/>
    <w:multiLevelType w:val="hybridMultilevel"/>
    <w:tmpl w:val="E1C4A000"/>
    <w:styleLink w:val="Stilimportat6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9901312"/>
    <w:multiLevelType w:val="hybridMultilevel"/>
    <w:tmpl w:val="B7C0F8B0"/>
    <w:styleLink w:val="ImportedStyle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AB15A72"/>
    <w:multiLevelType w:val="multilevel"/>
    <w:tmpl w:val="FBA8EDB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2" w15:restartNumberingAfterBreak="0">
    <w:nsid w:val="6B3D4910"/>
    <w:multiLevelType w:val="multilevel"/>
    <w:tmpl w:val="6B3D49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3" w15:restartNumberingAfterBreak="0">
    <w:nsid w:val="6B9A31AD"/>
    <w:multiLevelType w:val="hybridMultilevel"/>
    <w:tmpl w:val="F06ABE3C"/>
    <w:styleLink w:val="ImportedStyle803"/>
    <w:lvl w:ilvl="0" w:tplc="82661AB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C3F4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6A394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C4A55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6E92E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76704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A8DA1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42EE2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3A4F7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6C3A38FA"/>
    <w:multiLevelType w:val="hybridMultilevel"/>
    <w:tmpl w:val="01AA412C"/>
    <w:styleLink w:val="ImportedStyle801111"/>
    <w:lvl w:ilvl="0" w:tplc="BA8637C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4B882E8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3022E44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5DDC56C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29ECCC9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5A62D2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BE90224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66C056B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E1E6DDF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25" w15:restartNumberingAfterBreak="0">
    <w:nsid w:val="6C8732D1"/>
    <w:multiLevelType w:val="hybridMultilevel"/>
    <w:tmpl w:val="5EC04D7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6" w15:restartNumberingAfterBreak="0">
    <w:nsid w:val="6CA017EB"/>
    <w:multiLevelType w:val="hybridMultilevel"/>
    <w:tmpl w:val="6B82DA34"/>
    <w:styleLink w:val="Stilimportat331"/>
    <w:lvl w:ilvl="0" w:tplc="0CF08D3C">
      <w:start w:val="1"/>
      <w:numFmt w:val="bullet"/>
      <w:lvlText w:val="-"/>
      <w:lvlJc w:val="left"/>
      <w:pPr>
        <w:ind w:left="840" w:hanging="360"/>
      </w:pPr>
      <w:rPr>
        <w:rFonts w:ascii="Courier New" w:hAnsi="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7" w15:restartNumberingAfterBreak="0">
    <w:nsid w:val="6CCE63A5"/>
    <w:multiLevelType w:val="hybridMultilevel"/>
    <w:tmpl w:val="E0AEFD56"/>
    <w:styleLink w:val="ImportedStyle78021"/>
    <w:lvl w:ilvl="0" w:tplc="04090019">
      <w:start w:val="1"/>
      <w:numFmt w:val="lowerLetter"/>
      <w:lvlText w:val="%1."/>
      <w:lvlJc w:val="left"/>
      <w:pPr>
        <w:ind w:left="720" w:hanging="360"/>
      </w:pPr>
    </w:lvl>
    <w:lvl w:ilvl="1" w:tplc="65BA2A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DFB0578"/>
    <w:multiLevelType w:val="hybridMultilevel"/>
    <w:tmpl w:val="FFBA14D8"/>
    <w:styleLink w:val="ImportedStyle80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F624FF6"/>
    <w:multiLevelType w:val="hybridMultilevel"/>
    <w:tmpl w:val="1BEC7A1C"/>
    <w:styleLink w:val="Stilimportat22"/>
    <w:lvl w:ilvl="0" w:tplc="04090001">
      <w:start w:val="1"/>
      <w:numFmt w:val="bullet"/>
      <w:lvlText w:val=""/>
      <w:lvlJc w:val="left"/>
      <w:pPr>
        <w:ind w:left="720" w:hanging="360"/>
      </w:pPr>
      <w:rPr>
        <w:rFonts w:ascii="Symbol" w:hAnsi="Symbol"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0595AEA"/>
    <w:multiLevelType w:val="hybridMultilevel"/>
    <w:tmpl w:val="3D4E2276"/>
    <w:styleLink w:val="ImportedStyle803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07579F9"/>
    <w:multiLevelType w:val="hybridMultilevel"/>
    <w:tmpl w:val="214A7C7A"/>
    <w:styleLink w:val="ImportedStyle78023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1604692"/>
    <w:multiLevelType w:val="hybridMultilevel"/>
    <w:tmpl w:val="158042A8"/>
    <w:styleLink w:val="ImportedStyle782"/>
    <w:lvl w:ilvl="0" w:tplc="B89CE3E2">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B098AE">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A6A16A">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4E1CE2">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AAA3AE">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78EA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18DEF4">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2C52E0">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BC97D2">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71714CC1"/>
    <w:multiLevelType w:val="hybridMultilevel"/>
    <w:tmpl w:val="7F90301E"/>
    <w:styleLink w:val="ImportedStyle80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292117B"/>
    <w:multiLevelType w:val="hybridMultilevel"/>
    <w:tmpl w:val="9CA4DB08"/>
    <w:styleLink w:val="ImportedStyle780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2D23971"/>
    <w:multiLevelType w:val="hybridMultilevel"/>
    <w:tmpl w:val="FBF81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2D94777"/>
    <w:multiLevelType w:val="hybridMultilevel"/>
    <w:tmpl w:val="ECAE6FEE"/>
    <w:styleLink w:val="Stilimportat311111"/>
    <w:lvl w:ilvl="0" w:tplc="8B1C2946">
      <w:start w:val="1"/>
      <w:numFmt w:val="lowerLetter"/>
      <w:lvlText w:val="%1."/>
      <w:lvlJc w:val="left"/>
      <w:pPr>
        <w:ind w:left="3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8723C8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8BC23D8">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63C4E19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32CF088">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506CD15E">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43E4CB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5D4CF7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FD1CDA9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137" w15:restartNumberingAfterBreak="0">
    <w:nsid w:val="733D3C8D"/>
    <w:multiLevelType w:val="hybridMultilevel"/>
    <w:tmpl w:val="6A70E238"/>
    <w:styleLink w:val="ImportedStyle11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3FF5E73"/>
    <w:multiLevelType w:val="multilevel"/>
    <w:tmpl w:val="73FF5E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74313BD5"/>
    <w:multiLevelType w:val="hybridMultilevel"/>
    <w:tmpl w:val="167869FA"/>
    <w:styleLink w:val="ImportedStyle833"/>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15:restartNumberingAfterBreak="0">
    <w:nsid w:val="750A4C5D"/>
    <w:multiLevelType w:val="hybridMultilevel"/>
    <w:tmpl w:val="03D8F6E8"/>
    <w:styleLink w:val="Stilimportat7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52302B5"/>
    <w:multiLevelType w:val="hybridMultilevel"/>
    <w:tmpl w:val="FB187424"/>
    <w:styleLink w:val="Stilimportat32"/>
    <w:lvl w:ilvl="0" w:tplc="9DE62A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6567FCB"/>
    <w:multiLevelType w:val="multilevel"/>
    <w:tmpl w:val="76567FC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76768588"/>
    <w:multiLevelType w:val="multilevel"/>
    <w:tmpl w:val="0E2A024E"/>
    <w:styleLink w:val="ImportedStyle783"/>
    <w:lvl w:ilvl="0">
      <w:numFmt w:val="bullet"/>
      <w:lvlText w:val="-"/>
      <w:lvlJc w:val="left"/>
      <w:pPr>
        <w:tabs>
          <w:tab w:val="num" w:pos="720"/>
        </w:tabs>
        <w:ind w:left="720" w:hanging="360"/>
      </w:pPr>
      <w:rPr>
        <w:rFonts w:ascii="Courier New" w:hAnsi="Courier New" w:cs="Courier New"/>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44" w15:restartNumberingAfterBreak="0">
    <w:nsid w:val="76B672C3"/>
    <w:multiLevelType w:val="hybridMultilevel"/>
    <w:tmpl w:val="EF623A7C"/>
    <w:styleLink w:val="Stilimportat6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8860290"/>
    <w:multiLevelType w:val="hybridMultilevel"/>
    <w:tmpl w:val="DBFC0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6" w15:restartNumberingAfterBreak="0">
    <w:nsid w:val="78C737C2"/>
    <w:multiLevelType w:val="multilevel"/>
    <w:tmpl w:val="9856B626"/>
    <w:lvl w:ilvl="0">
      <w:start w:val="1"/>
      <w:numFmt w:val="bullet"/>
      <w:lvlText w:val="•"/>
      <w:lvlJc w:val="left"/>
      <w:pPr>
        <w:ind w:left="1575" w:hanging="360"/>
      </w:pPr>
      <w:rPr>
        <w:rFonts w:ascii="Times New Roman" w:hAnsi="Times New Roman" w:cs="Times New Roman" w:hint="default"/>
      </w:rPr>
    </w:lvl>
    <w:lvl w:ilvl="1">
      <w:start w:val="1"/>
      <w:numFmt w:val="bullet"/>
      <w:lvlText w:val="o"/>
      <w:lvlJc w:val="left"/>
      <w:pPr>
        <w:ind w:left="1935" w:hanging="360"/>
      </w:pPr>
      <w:rPr>
        <w:rFonts w:ascii="Courier New" w:hAnsi="Courier New" w:cs="Courier New" w:hint="default"/>
      </w:rPr>
    </w:lvl>
    <w:lvl w:ilvl="2">
      <w:start w:val="1"/>
      <w:numFmt w:val="bullet"/>
      <w:lvlText w:val=""/>
      <w:lvlJc w:val="left"/>
      <w:pPr>
        <w:ind w:left="2655" w:hanging="360"/>
      </w:pPr>
      <w:rPr>
        <w:rFonts w:ascii="Wingdings" w:hAnsi="Wingdings" w:cs="Wingdings" w:hint="default"/>
      </w:rPr>
    </w:lvl>
    <w:lvl w:ilvl="3">
      <w:start w:val="1"/>
      <w:numFmt w:val="bullet"/>
      <w:lvlText w:val=""/>
      <w:lvlJc w:val="left"/>
      <w:pPr>
        <w:ind w:left="3375" w:hanging="360"/>
      </w:pPr>
      <w:rPr>
        <w:rFonts w:ascii="Symbol" w:hAnsi="Symbol" w:cs="Symbol" w:hint="default"/>
      </w:rPr>
    </w:lvl>
    <w:lvl w:ilvl="4">
      <w:start w:val="1"/>
      <w:numFmt w:val="bullet"/>
      <w:lvlText w:val="o"/>
      <w:lvlJc w:val="left"/>
      <w:pPr>
        <w:ind w:left="4095" w:hanging="360"/>
      </w:pPr>
      <w:rPr>
        <w:rFonts w:ascii="Courier New" w:hAnsi="Courier New" w:cs="Courier New" w:hint="default"/>
      </w:rPr>
    </w:lvl>
    <w:lvl w:ilvl="5">
      <w:start w:val="1"/>
      <w:numFmt w:val="bullet"/>
      <w:lvlText w:val=""/>
      <w:lvlJc w:val="left"/>
      <w:pPr>
        <w:ind w:left="4815" w:hanging="360"/>
      </w:pPr>
      <w:rPr>
        <w:rFonts w:ascii="Wingdings" w:hAnsi="Wingdings" w:cs="Wingdings" w:hint="default"/>
      </w:rPr>
    </w:lvl>
    <w:lvl w:ilvl="6">
      <w:start w:val="1"/>
      <w:numFmt w:val="bullet"/>
      <w:lvlText w:val=""/>
      <w:lvlJc w:val="left"/>
      <w:pPr>
        <w:ind w:left="5535" w:hanging="360"/>
      </w:pPr>
      <w:rPr>
        <w:rFonts w:ascii="Symbol" w:hAnsi="Symbol" w:cs="Symbol" w:hint="default"/>
      </w:rPr>
    </w:lvl>
    <w:lvl w:ilvl="7">
      <w:start w:val="1"/>
      <w:numFmt w:val="bullet"/>
      <w:lvlText w:val="o"/>
      <w:lvlJc w:val="left"/>
      <w:pPr>
        <w:ind w:left="6255" w:hanging="360"/>
      </w:pPr>
      <w:rPr>
        <w:rFonts w:ascii="Courier New" w:hAnsi="Courier New" w:cs="Courier New" w:hint="default"/>
      </w:rPr>
    </w:lvl>
    <w:lvl w:ilvl="8">
      <w:start w:val="1"/>
      <w:numFmt w:val="bullet"/>
      <w:lvlText w:val=""/>
      <w:lvlJc w:val="left"/>
      <w:pPr>
        <w:ind w:left="6975" w:hanging="360"/>
      </w:pPr>
      <w:rPr>
        <w:rFonts w:ascii="Wingdings" w:hAnsi="Wingdings" w:cs="Wingdings" w:hint="default"/>
      </w:rPr>
    </w:lvl>
  </w:abstractNum>
  <w:abstractNum w:abstractNumId="147" w15:restartNumberingAfterBreak="0">
    <w:nsid w:val="79CF4E6B"/>
    <w:multiLevelType w:val="hybridMultilevel"/>
    <w:tmpl w:val="4E44E168"/>
    <w:styleLink w:val="ImportedStyle822"/>
    <w:lvl w:ilvl="0" w:tplc="DEC6D618">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69298">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42790">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B88860">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E077F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622A6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B008FC">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741370">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2A2604">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7B4D1559"/>
    <w:multiLevelType w:val="hybridMultilevel"/>
    <w:tmpl w:val="B92C7C46"/>
    <w:styleLink w:val="ImportedStyle8021"/>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7B577E1B"/>
    <w:multiLevelType w:val="hybridMultilevel"/>
    <w:tmpl w:val="4CAA7CAA"/>
    <w:styleLink w:val="ImportedStyle3"/>
    <w:lvl w:ilvl="0" w:tplc="2ACC49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3E5B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38396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387F1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34377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269154">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7C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18F8E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7236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15:restartNumberingAfterBreak="0">
    <w:nsid w:val="7DF505E1"/>
    <w:multiLevelType w:val="multilevel"/>
    <w:tmpl w:val="E9867A40"/>
    <w:styleLink w:val="Stilimportat53"/>
    <w:lvl w:ilvl="0">
      <w:start w:val="1"/>
      <w:numFmt w:val="decimal"/>
      <w:lvlText w:val="%1."/>
      <w:lvlJc w:val="left"/>
      <w:pPr>
        <w:ind w:left="720" w:hanging="360"/>
      </w:pPr>
      <w:rPr>
        <w:b/>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5"/>
  </w:num>
  <w:num w:numId="2">
    <w:abstractNumId w:val="136"/>
  </w:num>
  <w:num w:numId="3">
    <w:abstractNumId w:val="79"/>
  </w:num>
  <w:num w:numId="4">
    <w:abstractNumId w:val="124"/>
  </w:num>
  <w:num w:numId="5">
    <w:abstractNumId w:val="117"/>
  </w:num>
  <w:num w:numId="6">
    <w:abstractNumId w:val="38"/>
  </w:num>
  <w:num w:numId="7">
    <w:abstractNumId w:val="94"/>
  </w:num>
  <w:num w:numId="8">
    <w:abstractNumId w:val="25"/>
  </w:num>
  <w:num w:numId="9">
    <w:abstractNumId w:val="150"/>
  </w:num>
  <w:num w:numId="10">
    <w:abstractNumId w:val="83"/>
  </w:num>
  <w:num w:numId="11">
    <w:abstractNumId w:val="21"/>
  </w:num>
  <w:num w:numId="12">
    <w:abstractNumId w:val="149"/>
  </w:num>
  <w:num w:numId="13">
    <w:abstractNumId w:val="60"/>
  </w:num>
  <w:num w:numId="14">
    <w:abstractNumId w:val="72"/>
  </w:num>
  <w:num w:numId="15">
    <w:abstractNumId w:val="132"/>
  </w:num>
  <w:num w:numId="16">
    <w:abstractNumId w:val="70"/>
  </w:num>
  <w:num w:numId="17">
    <w:abstractNumId w:val="123"/>
  </w:num>
  <w:num w:numId="18">
    <w:abstractNumId w:val="147"/>
  </w:num>
  <w:num w:numId="19">
    <w:abstractNumId w:val="53"/>
  </w:num>
  <w:num w:numId="20">
    <w:abstractNumId w:val="148"/>
  </w:num>
  <w:num w:numId="21">
    <w:abstractNumId w:val="105"/>
  </w:num>
  <w:num w:numId="22">
    <w:abstractNumId w:val="33"/>
  </w:num>
  <w:num w:numId="23">
    <w:abstractNumId w:val="44"/>
  </w:num>
  <w:num w:numId="24">
    <w:abstractNumId w:val="32"/>
  </w:num>
  <w:num w:numId="25">
    <w:abstractNumId w:val="57"/>
  </w:num>
  <w:num w:numId="26">
    <w:abstractNumId w:val="89"/>
  </w:num>
  <w:num w:numId="27">
    <w:abstractNumId w:val="129"/>
  </w:num>
  <w:num w:numId="28">
    <w:abstractNumId w:val="141"/>
  </w:num>
  <w:num w:numId="29">
    <w:abstractNumId w:val="20"/>
  </w:num>
  <w:num w:numId="30">
    <w:abstractNumId w:val="61"/>
  </w:num>
  <w:num w:numId="31">
    <w:abstractNumId w:val="84"/>
  </w:num>
  <w:num w:numId="32">
    <w:abstractNumId w:val="63"/>
  </w:num>
  <w:num w:numId="33">
    <w:abstractNumId w:val="133"/>
  </w:num>
  <w:num w:numId="34">
    <w:abstractNumId w:val="42"/>
  </w:num>
  <w:num w:numId="35">
    <w:abstractNumId w:val="43"/>
  </w:num>
  <w:num w:numId="36">
    <w:abstractNumId w:val="134"/>
  </w:num>
  <w:num w:numId="37">
    <w:abstractNumId w:val="128"/>
  </w:num>
  <w:num w:numId="38">
    <w:abstractNumId w:val="100"/>
  </w:num>
  <w:num w:numId="39">
    <w:abstractNumId w:val="97"/>
  </w:num>
  <w:num w:numId="40">
    <w:abstractNumId w:val="137"/>
  </w:num>
  <w:num w:numId="41">
    <w:abstractNumId w:val="76"/>
  </w:num>
  <w:num w:numId="42">
    <w:abstractNumId w:val="85"/>
  </w:num>
  <w:num w:numId="43">
    <w:abstractNumId w:val="9"/>
  </w:num>
  <w:num w:numId="44">
    <w:abstractNumId w:val="120"/>
  </w:num>
  <w:num w:numId="45">
    <w:abstractNumId w:val="59"/>
  </w:num>
  <w:num w:numId="46">
    <w:abstractNumId w:val="101"/>
  </w:num>
  <w:num w:numId="47">
    <w:abstractNumId w:val="78"/>
  </w:num>
  <w:num w:numId="48">
    <w:abstractNumId w:val="11"/>
  </w:num>
  <w:num w:numId="49">
    <w:abstractNumId w:val="68"/>
  </w:num>
  <w:num w:numId="50">
    <w:abstractNumId w:val="73"/>
  </w:num>
  <w:num w:numId="51">
    <w:abstractNumId w:val="35"/>
  </w:num>
  <w:num w:numId="52">
    <w:abstractNumId w:val="56"/>
  </w:num>
  <w:num w:numId="53">
    <w:abstractNumId w:val="17"/>
  </w:num>
  <w:num w:numId="54">
    <w:abstractNumId w:val="143"/>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1"/>
  </w:num>
  <w:num w:numId="57">
    <w:abstractNumId w:val="54"/>
  </w:num>
  <w:num w:numId="58">
    <w:abstractNumId w:val="139"/>
  </w:num>
  <w:num w:numId="59">
    <w:abstractNumId w:val="26"/>
  </w:num>
  <w:num w:numId="60">
    <w:abstractNumId w:val="34"/>
  </w:num>
  <w:num w:numId="61">
    <w:abstractNumId w:val="28"/>
  </w:num>
  <w:num w:numId="62">
    <w:abstractNumId w:val="14"/>
  </w:num>
  <w:num w:numId="63">
    <w:abstractNumId w:val="110"/>
  </w:num>
  <w:num w:numId="64">
    <w:abstractNumId w:val="31"/>
  </w:num>
  <w:num w:numId="65">
    <w:abstractNumId w:val="131"/>
  </w:num>
  <w:num w:numId="66">
    <w:abstractNumId w:val="130"/>
  </w:num>
  <w:num w:numId="67">
    <w:abstractNumId w:val="107"/>
  </w:num>
  <w:num w:numId="68">
    <w:abstractNumId w:val="19"/>
  </w:num>
  <w:num w:numId="69">
    <w:abstractNumId w:val="116"/>
  </w:num>
  <w:num w:numId="70">
    <w:abstractNumId w:val="90"/>
  </w:num>
  <w:num w:numId="71">
    <w:abstractNumId w:val="88"/>
  </w:num>
  <w:num w:numId="72">
    <w:abstractNumId w:val="80"/>
  </w:num>
  <w:num w:numId="73">
    <w:abstractNumId w:val="45"/>
  </w:num>
  <w:num w:numId="74">
    <w:abstractNumId w:val="114"/>
  </w:num>
  <w:num w:numId="75">
    <w:abstractNumId w:val="29"/>
  </w:num>
  <w:num w:numId="76">
    <w:abstractNumId w:val="23"/>
  </w:num>
  <w:num w:numId="77">
    <w:abstractNumId w:val="71"/>
  </w:num>
  <w:num w:numId="78">
    <w:abstractNumId w:val="115"/>
  </w:num>
  <w:num w:numId="79">
    <w:abstractNumId w:val="49"/>
  </w:num>
  <w:num w:numId="80">
    <w:abstractNumId w:val="118"/>
  </w:num>
  <w:num w:numId="81">
    <w:abstractNumId w:val="103"/>
  </w:num>
  <w:num w:numId="82">
    <w:abstractNumId w:val="127"/>
  </w:num>
  <w:num w:numId="83">
    <w:abstractNumId w:val="36"/>
  </w:num>
  <w:num w:numId="84">
    <w:abstractNumId w:val="77"/>
  </w:num>
  <w:num w:numId="85">
    <w:abstractNumId w:val="39"/>
  </w:num>
  <w:num w:numId="86">
    <w:abstractNumId w:val="48"/>
  </w:num>
  <w:num w:numId="87">
    <w:abstractNumId w:val="74"/>
  </w:num>
  <w:num w:numId="88">
    <w:abstractNumId w:val="87"/>
  </w:num>
  <w:num w:numId="89">
    <w:abstractNumId w:val="86"/>
  </w:num>
  <w:num w:numId="90">
    <w:abstractNumId w:val="96"/>
  </w:num>
  <w:num w:numId="91">
    <w:abstractNumId w:val="109"/>
  </w:num>
  <w:num w:numId="92">
    <w:abstractNumId w:val="18"/>
  </w:num>
  <w:num w:numId="93">
    <w:abstractNumId w:val="16"/>
  </w:num>
  <w:num w:numId="94">
    <w:abstractNumId w:val="27"/>
  </w:num>
  <w:num w:numId="95">
    <w:abstractNumId w:val="82"/>
  </w:num>
  <w:num w:numId="96">
    <w:abstractNumId w:val="126"/>
  </w:num>
  <w:num w:numId="97">
    <w:abstractNumId w:val="51"/>
  </w:num>
  <w:num w:numId="98">
    <w:abstractNumId w:val="99"/>
  </w:num>
  <w:num w:numId="99">
    <w:abstractNumId w:val="119"/>
  </w:num>
  <w:num w:numId="100">
    <w:abstractNumId w:val="47"/>
  </w:num>
  <w:num w:numId="101">
    <w:abstractNumId w:val="98"/>
  </w:num>
  <w:num w:numId="102">
    <w:abstractNumId w:val="92"/>
  </w:num>
  <w:num w:numId="103">
    <w:abstractNumId w:val="140"/>
  </w:num>
  <w:num w:numId="104">
    <w:abstractNumId w:val="52"/>
  </w:num>
  <w:num w:numId="105">
    <w:abstractNumId w:val="12"/>
  </w:num>
  <w:num w:numId="106">
    <w:abstractNumId w:val="66"/>
  </w:num>
  <w:num w:numId="107">
    <w:abstractNumId w:val="13"/>
  </w:num>
  <w:num w:numId="108">
    <w:abstractNumId w:val="64"/>
  </w:num>
  <w:num w:numId="109">
    <w:abstractNumId w:val="104"/>
  </w:num>
  <w:num w:numId="110">
    <w:abstractNumId w:val="144"/>
  </w:num>
  <w:num w:numId="111">
    <w:abstractNumId w:val="41"/>
  </w:num>
  <w:num w:numId="112">
    <w:abstractNumId w:val="37"/>
  </w:num>
  <w:num w:numId="113">
    <w:abstractNumId w:val="95"/>
  </w:num>
  <w:num w:numId="114">
    <w:abstractNumId w:val="50"/>
  </w:num>
  <w:num w:numId="115">
    <w:abstractNumId w:val="135"/>
  </w:num>
  <w:num w:numId="116">
    <w:abstractNumId w:val="30"/>
  </w:num>
  <w:num w:numId="117">
    <w:abstractNumId w:val="93"/>
  </w:num>
  <w:num w:numId="118">
    <w:abstractNumId w:val="138"/>
  </w:num>
  <w:num w:numId="119">
    <w:abstractNumId w:val="122"/>
  </w:num>
  <w:num w:numId="120">
    <w:abstractNumId w:val="10"/>
  </w:num>
  <w:num w:numId="121">
    <w:abstractNumId w:val="142"/>
  </w:num>
  <w:num w:numId="122">
    <w:abstractNumId w:val="125"/>
  </w:num>
  <w:num w:numId="123">
    <w:abstractNumId w:val="75"/>
  </w:num>
  <w:num w:numId="124">
    <w:abstractNumId w:val="112"/>
  </w:num>
  <w:num w:numId="125">
    <w:abstractNumId w:val="91"/>
  </w:num>
  <w:num w:numId="126">
    <w:abstractNumId w:val="106"/>
  </w:num>
  <w:num w:numId="127">
    <w:abstractNumId w:val="113"/>
  </w:num>
  <w:num w:numId="128">
    <w:abstractNumId w:val="108"/>
  </w:num>
  <w:num w:numId="129">
    <w:abstractNumId w:val="146"/>
  </w:num>
  <w:num w:numId="1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45"/>
  </w:num>
  <w:num w:numId="132">
    <w:abstractNumId w:val="58"/>
  </w:num>
  <w:num w:numId="133">
    <w:abstractNumId w:val="62"/>
  </w:num>
  <w:num w:numId="134">
    <w:abstractNumId w:val="121"/>
  </w:num>
  <w:num w:numId="135">
    <w:abstractNumId w:val="40"/>
  </w:num>
  <w:num w:numId="136">
    <w:abstractNumId w:val="22"/>
  </w:num>
  <w:num w:numId="137">
    <w:abstractNumId w:val="69"/>
  </w:num>
  <w:num w:numId="138">
    <w:abstractNumId w:val="81"/>
  </w:num>
  <w:num w:numId="139">
    <w:abstractNumId w:val="67"/>
  </w:num>
  <w:num w:numId="140">
    <w:abstractNumId w:val="15"/>
  </w:num>
  <w:num w:numId="141">
    <w:abstractNumId w:val="55"/>
  </w:num>
  <w:num w:numId="142">
    <w:abstractNumId w:val="102"/>
  </w:num>
  <w:num w:numId="143">
    <w:abstractNumId w:val="24"/>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74"/>
    <w:rsid w:val="000023FA"/>
    <w:rsid w:val="000031AB"/>
    <w:rsid w:val="00005C31"/>
    <w:rsid w:val="00006444"/>
    <w:rsid w:val="000071BD"/>
    <w:rsid w:val="000103F8"/>
    <w:rsid w:val="00012646"/>
    <w:rsid w:val="00015BD9"/>
    <w:rsid w:val="00015F45"/>
    <w:rsid w:val="00020C92"/>
    <w:rsid w:val="0002346C"/>
    <w:rsid w:val="00025A68"/>
    <w:rsid w:val="00030D7E"/>
    <w:rsid w:val="000326F6"/>
    <w:rsid w:val="00033D06"/>
    <w:rsid w:val="0003558A"/>
    <w:rsid w:val="000368E1"/>
    <w:rsid w:val="00037A6F"/>
    <w:rsid w:val="000446DE"/>
    <w:rsid w:val="0005089D"/>
    <w:rsid w:val="00052F83"/>
    <w:rsid w:val="00054368"/>
    <w:rsid w:val="00054E37"/>
    <w:rsid w:val="00057C04"/>
    <w:rsid w:val="00060942"/>
    <w:rsid w:val="000620D6"/>
    <w:rsid w:val="00063F2C"/>
    <w:rsid w:val="00065706"/>
    <w:rsid w:val="0006701A"/>
    <w:rsid w:val="00073F52"/>
    <w:rsid w:val="0008199C"/>
    <w:rsid w:val="0008237D"/>
    <w:rsid w:val="00090693"/>
    <w:rsid w:val="0009279D"/>
    <w:rsid w:val="000947AB"/>
    <w:rsid w:val="0009597C"/>
    <w:rsid w:val="00096169"/>
    <w:rsid w:val="000A62E3"/>
    <w:rsid w:val="000A65D6"/>
    <w:rsid w:val="000B1D50"/>
    <w:rsid w:val="000B1E49"/>
    <w:rsid w:val="000C031B"/>
    <w:rsid w:val="000C091B"/>
    <w:rsid w:val="000C0BD4"/>
    <w:rsid w:val="000C1063"/>
    <w:rsid w:val="000C28F7"/>
    <w:rsid w:val="000C34F2"/>
    <w:rsid w:val="000C4B2F"/>
    <w:rsid w:val="000D0C44"/>
    <w:rsid w:val="000D3509"/>
    <w:rsid w:val="000D382A"/>
    <w:rsid w:val="000D4834"/>
    <w:rsid w:val="000D7AE6"/>
    <w:rsid w:val="000D7CF4"/>
    <w:rsid w:val="000E083C"/>
    <w:rsid w:val="000E1773"/>
    <w:rsid w:val="000E1C54"/>
    <w:rsid w:val="000E30FB"/>
    <w:rsid w:val="000E3A24"/>
    <w:rsid w:val="000E5697"/>
    <w:rsid w:val="000F1448"/>
    <w:rsid w:val="000F3041"/>
    <w:rsid w:val="00103011"/>
    <w:rsid w:val="0010504D"/>
    <w:rsid w:val="001075DA"/>
    <w:rsid w:val="00110086"/>
    <w:rsid w:val="00112C03"/>
    <w:rsid w:val="00114F24"/>
    <w:rsid w:val="0012116F"/>
    <w:rsid w:val="001237A1"/>
    <w:rsid w:val="00126C7A"/>
    <w:rsid w:val="00126E49"/>
    <w:rsid w:val="00141F8A"/>
    <w:rsid w:val="0014252E"/>
    <w:rsid w:val="0014286D"/>
    <w:rsid w:val="00146BDC"/>
    <w:rsid w:val="00152CF3"/>
    <w:rsid w:val="00156B74"/>
    <w:rsid w:val="00157586"/>
    <w:rsid w:val="001628FB"/>
    <w:rsid w:val="00164AA7"/>
    <w:rsid w:val="0017016E"/>
    <w:rsid w:val="00173CB7"/>
    <w:rsid w:val="00177472"/>
    <w:rsid w:val="00181D93"/>
    <w:rsid w:val="00182883"/>
    <w:rsid w:val="00185444"/>
    <w:rsid w:val="001878F4"/>
    <w:rsid w:val="00194979"/>
    <w:rsid w:val="0019773B"/>
    <w:rsid w:val="001A1F4E"/>
    <w:rsid w:val="001A7884"/>
    <w:rsid w:val="001B22D4"/>
    <w:rsid w:val="001B6E9E"/>
    <w:rsid w:val="001B799C"/>
    <w:rsid w:val="001C0A5A"/>
    <w:rsid w:val="001C152E"/>
    <w:rsid w:val="001C34B6"/>
    <w:rsid w:val="001C77DF"/>
    <w:rsid w:val="001D1F01"/>
    <w:rsid w:val="001D2164"/>
    <w:rsid w:val="001D66ED"/>
    <w:rsid w:val="001E2680"/>
    <w:rsid w:val="001E322D"/>
    <w:rsid w:val="001E34BE"/>
    <w:rsid w:val="001E5762"/>
    <w:rsid w:val="001E611A"/>
    <w:rsid w:val="001F010C"/>
    <w:rsid w:val="001F3C19"/>
    <w:rsid w:val="00205026"/>
    <w:rsid w:val="00207E86"/>
    <w:rsid w:val="00212B90"/>
    <w:rsid w:val="002211B0"/>
    <w:rsid w:val="0022348D"/>
    <w:rsid w:val="00224A4F"/>
    <w:rsid w:val="00226E40"/>
    <w:rsid w:val="002317E6"/>
    <w:rsid w:val="002378EC"/>
    <w:rsid w:val="00240DAE"/>
    <w:rsid w:val="00242F1D"/>
    <w:rsid w:val="00243A70"/>
    <w:rsid w:val="00243F35"/>
    <w:rsid w:val="00247789"/>
    <w:rsid w:val="00247E9F"/>
    <w:rsid w:val="00257E59"/>
    <w:rsid w:val="00263D10"/>
    <w:rsid w:val="00263D66"/>
    <w:rsid w:val="0026532F"/>
    <w:rsid w:val="002653FF"/>
    <w:rsid w:val="00270806"/>
    <w:rsid w:val="00270839"/>
    <w:rsid w:val="0027157D"/>
    <w:rsid w:val="00277337"/>
    <w:rsid w:val="00277873"/>
    <w:rsid w:val="00277B6D"/>
    <w:rsid w:val="002816DF"/>
    <w:rsid w:val="00282DDA"/>
    <w:rsid w:val="002845DD"/>
    <w:rsid w:val="00284CCE"/>
    <w:rsid w:val="00285262"/>
    <w:rsid w:val="00290950"/>
    <w:rsid w:val="002A69C8"/>
    <w:rsid w:val="002B13F8"/>
    <w:rsid w:val="002B4D9B"/>
    <w:rsid w:val="002C204E"/>
    <w:rsid w:val="002C2FE7"/>
    <w:rsid w:val="002C3486"/>
    <w:rsid w:val="002C529C"/>
    <w:rsid w:val="002D1DB0"/>
    <w:rsid w:val="002D2E32"/>
    <w:rsid w:val="002D4CD3"/>
    <w:rsid w:val="002D78B2"/>
    <w:rsid w:val="002E0594"/>
    <w:rsid w:val="002E0F58"/>
    <w:rsid w:val="002E1948"/>
    <w:rsid w:val="002E1E69"/>
    <w:rsid w:val="002E28DF"/>
    <w:rsid w:val="002E39D1"/>
    <w:rsid w:val="002E3B4B"/>
    <w:rsid w:val="002E5591"/>
    <w:rsid w:val="002F1F5C"/>
    <w:rsid w:val="002F24A4"/>
    <w:rsid w:val="002F2AA1"/>
    <w:rsid w:val="002F306E"/>
    <w:rsid w:val="00300269"/>
    <w:rsid w:val="003064E4"/>
    <w:rsid w:val="00306FEC"/>
    <w:rsid w:val="00307DD1"/>
    <w:rsid w:val="00310C37"/>
    <w:rsid w:val="003152E0"/>
    <w:rsid w:val="00322400"/>
    <w:rsid w:val="00322ED9"/>
    <w:rsid w:val="00323567"/>
    <w:rsid w:val="00335DB6"/>
    <w:rsid w:val="003361B5"/>
    <w:rsid w:val="003509D1"/>
    <w:rsid w:val="003523C5"/>
    <w:rsid w:val="00352CA0"/>
    <w:rsid w:val="00352FAC"/>
    <w:rsid w:val="00353ACB"/>
    <w:rsid w:val="00356734"/>
    <w:rsid w:val="00357AEA"/>
    <w:rsid w:val="00357EF0"/>
    <w:rsid w:val="00361404"/>
    <w:rsid w:val="003712D7"/>
    <w:rsid w:val="00373FA2"/>
    <w:rsid w:val="00374080"/>
    <w:rsid w:val="003758F9"/>
    <w:rsid w:val="00375D98"/>
    <w:rsid w:val="00380B65"/>
    <w:rsid w:val="0038188B"/>
    <w:rsid w:val="003821A3"/>
    <w:rsid w:val="00387A45"/>
    <w:rsid w:val="00387A94"/>
    <w:rsid w:val="00387D2A"/>
    <w:rsid w:val="003905F4"/>
    <w:rsid w:val="00395F0D"/>
    <w:rsid w:val="00397BD4"/>
    <w:rsid w:val="003A1D40"/>
    <w:rsid w:val="003A1E21"/>
    <w:rsid w:val="003A20B3"/>
    <w:rsid w:val="003A2CAE"/>
    <w:rsid w:val="003A3EDE"/>
    <w:rsid w:val="003A4B26"/>
    <w:rsid w:val="003A7EB0"/>
    <w:rsid w:val="003B229D"/>
    <w:rsid w:val="003B335F"/>
    <w:rsid w:val="003C09BE"/>
    <w:rsid w:val="003C3F05"/>
    <w:rsid w:val="003D28E9"/>
    <w:rsid w:val="003D2A1B"/>
    <w:rsid w:val="003D31AA"/>
    <w:rsid w:val="003D3E28"/>
    <w:rsid w:val="003D45FD"/>
    <w:rsid w:val="003D5EC9"/>
    <w:rsid w:val="003D6AB0"/>
    <w:rsid w:val="003E084E"/>
    <w:rsid w:val="003E219A"/>
    <w:rsid w:val="003E397A"/>
    <w:rsid w:val="003E449D"/>
    <w:rsid w:val="003E53F3"/>
    <w:rsid w:val="003F5C10"/>
    <w:rsid w:val="003F7680"/>
    <w:rsid w:val="003F7B8B"/>
    <w:rsid w:val="004063D2"/>
    <w:rsid w:val="004071BD"/>
    <w:rsid w:val="00410685"/>
    <w:rsid w:val="00411917"/>
    <w:rsid w:val="004121B5"/>
    <w:rsid w:val="00413879"/>
    <w:rsid w:val="00416A88"/>
    <w:rsid w:val="00420296"/>
    <w:rsid w:val="00422150"/>
    <w:rsid w:val="00425542"/>
    <w:rsid w:val="00432630"/>
    <w:rsid w:val="00436731"/>
    <w:rsid w:val="00440CB2"/>
    <w:rsid w:val="00443188"/>
    <w:rsid w:val="004446BA"/>
    <w:rsid w:val="0044604A"/>
    <w:rsid w:val="0044660C"/>
    <w:rsid w:val="00452BFC"/>
    <w:rsid w:val="004532A2"/>
    <w:rsid w:val="00453701"/>
    <w:rsid w:val="00460190"/>
    <w:rsid w:val="00462AA4"/>
    <w:rsid w:val="0046526C"/>
    <w:rsid w:val="00466B30"/>
    <w:rsid w:val="004726A6"/>
    <w:rsid w:val="0048013C"/>
    <w:rsid w:val="00482B6D"/>
    <w:rsid w:val="004847F2"/>
    <w:rsid w:val="00486A0E"/>
    <w:rsid w:val="00491234"/>
    <w:rsid w:val="0049170F"/>
    <w:rsid w:val="004930FD"/>
    <w:rsid w:val="004934F7"/>
    <w:rsid w:val="00494565"/>
    <w:rsid w:val="00495726"/>
    <w:rsid w:val="00495DDE"/>
    <w:rsid w:val="00496505"/>
    <w:rsid w:val="00496958"/>
    <w:rsid w:val="00497797"/>
    <w:rsid w:val="00497CCF"/>
    <w:rsid w:val="004A1CE3"/>
    <w:rsid w:val="004A2C66"/>
    <w:rsid w:val="004A3DEF"/>
    <w:rsid w:val="004A6CD3"/>
    <w:rsid w:val="004B3049"/>
    <w:rsid w:val="004C5669"/>
    <w:rsid w:val="004C7EA2"/>
    <w:rsid w:val="004D2E26"/>
    <w:rsid w:val="004D3C79"/>
    <w:rsid w:val="004D62D7"/>
    <w:rsid w:val="004D6729"/>
    <w:rsid w:val="004D7D9F"/>
    <w:rsid w:val="004E0A67"/>
    <w:rsid w:val="004E4B20"/>
    <w:rsid w:val="004E4BA9"/>
    <w:rsid w:val="004E5AFD"/>
    <w:rsid w:val="004E5B2E"/>
    <w:rsid w:val="004F52FA"/>
    <w:rsid w:val="004F587D"/>
    <w:rsid w:val="004F786E"/>
    <w:rsid w:val="0050106B"/>
    <w:rsid w:val="00502837"/>
    <w:rsid w:val="005116B2"/>
    <w:rsid w:val="005120AF"/>
    <w:rsid w:val="00512203"/>
    <w:rsid w:val="005124B3"/>
    <w:rsid w:val="00512A9D"/>
    <w:rsid w:val="00514991"/>
    <w:rsid w:val="005206F8"/>
    <w:rsid w:val="005211D7"/>
    <w:rsid w:val="00522584"/>
    <w:rsid w:val="00523292"/>
    <w:rsid w:val="00525F18"/>
    <w:rsid w:val="00526CA6"/>
    <w:rsid w:val="00526EA5"/>
    <w:rsid w:val="00526EEB"/>
    <w:rsid w:val="0053332E"/>
    <w:rsid w:val="0053387E"/>
    <w:rsid w:val="0054131D"/>
    <w:rsid w:val="005427C5"/>
    <w:rsid w:val="00542889"/>
    <w:rsid w:val="005461FA"/>
    <w:rsid w:val="00551186"/>
    <w:rsid w:val="00554ED5"/>
    <w:rsid w:val="00555815"/>
    <w:rsid w:val="00573579"/>
    <w:rsid w:val="005738DE"/>
    <w:rsid w:val="00575A2A"/>
    <w:rsid w:val="00576DFB"/>
    <w:rsid w:val="00581D06"/>
    <w:rsid w:val="005835A1"/>
    <w:rsid w:val="00592D9F"/>
    <w:rsid w:val="00594567"/>
    <w:rsid w:val="005961DE"/>
    <w:rsid w:val="00596892"/>
    <w:rsid w:val="00597C7D"/>
    <w:rsid w:val="005B11C1"/>
    <w:rsid w:val="005B3A2D"/>
    <w:rsid w:val="005B3E86"/>
    <w:rsid w:val="005B6D5A"/>
    <w:rsid w:val="005C398C"/>
    <w:rsid w:val="005D08ED"/>
    <w:rsid w:val="005D1455"/>
    <w:rsid w:val="005D23DB"/>
    <w:rsid w:val="005D283E"/>
    <w:rsid w:val="005D4B89"/>
    <w:rsid w:val="005D74D6"/>
    <w:rsid w:val="005E184E"/>
    <w:rsid w:val="005E2FFE"/>
    <w:rsid w:val="005F040E"/>
    <w:rsid w:val="005F5412"/>
    <w:rsid w:val="005F5AFB"/>
    <w:rsid w:val="005F7E85"/>
    <w:rsid w:val="00602A9F"/>
    <w:rsid w:val="00604955"/>
    <w:rsid w:val="0060623A"/>
    <w:rsid w:val="0060653D"/>
    <w:rsid w:val="006135F3"/>
    <w:rsid w:val="0061729C"/>
    <w:rsid w:val="00621C21"/>
    <w:rsid w:val="0062354E"/>
    <w:rsid w:val="006240AC"/>
    <w:rsid w:val="00625465"/>
    <w:rsid w:val="00626C3A"/>
    <w:rsid w:val="00626D7F"/>
    <w:rsid w:val="00631B5A"/>
    <w:rsid w:val="00633798"/>
    <w:rsid w:val="00636649"/>
    <w:rsid w:val="006418AE"/>
    <w:rsid w:val="006442B7"/>
    <w:rsid w:val="00644959"/>
    <w:rsid w:val="00644D52"/>
    <w:rsid w:val="006452F9"/>
    <w:rsid w:val="00651477"/>
    <w:rsid w:val="006543DF"/>
    <w:rsid w:val="006550DD"/>
    <w:rsid w:val="0065626C"/>
    <w:rsid w:val="006602E1"/>
    <w:rsid w:val="0066467E"/>
    <w:rsid w:val="00667C7C"/>
    <w:rsid w:val="006712A2"/>
    <w:rsid w:val="00677047"/>
    <w:rsid w:val="00677B8F"/>
    <w:rsid w:val="00683196"/>
    <w:rsid w:val="006847BC"/>
    <w:rsid w:val="00685454"/>
    <w:rsid w:val="00686086"/>
    <w:rsid w:val="00687D4C"/>
    <w:rsid w:val="00690EF5"/>
    <w:rsid w:val="0069177C"/>
    <w:rsid w:val="00692351"/>
    <w:rsid w:val="00697562"/>
    <w:rsid w:val="006A0AD8"/>
    <w:rsid w:val="006A2B3A"/>
    <w:rsid w:val="006A4B0B"/>
    <w:rsid w:val="006A60C9"/>
    <w:rsid w:val="006A6484"/>
    <w:rsid w:val="006B13DF"/>
    <w:rsid w:val="006C0239"/>
    <w:rsid w:val="006C40D3"/>
    <w:rsid w:val="006C5C50"/>
    <w:rsid w:val="006D3621"/>
    <w:rsid w:val="006D446B"/>
    <w:rsid w:val="006D627D"/>
    <w:rsid w:val="006E00D5"/>
    <w:rsid w:val="006E06C5"/>
    <w:rsid w:val="006E2F50"/>
    <w:rsid w:val="006E71C9"/>
    <w:rsid w:val="006E7FB5"/>
    <w:rsid w:val="006F38B5"/>
    <w:rsid w:val="006F7666"/>
    <w:rsid w:val="00700ABF"/>
    <w:rsid w:val="00702F6B"/>
    <w:rsid w:val="00703B74"/>
    <w:rsid w:val="00705704"/>
    <w:rsid w:val="00706BBA"/>
    <w:rsid w:val="00711D0F"/>
    <w:rsid w:val="00711E82"/>
    <w:rsid w:val="007123D4"/>
    <w:rsid w:val="00712D31"/>
    <w:rsid w:val="007151AF"/>
    <w:rsid w:val="0071640D"/>
    <w:rsid w:val="00716791"/>
    <w:rsid w:val="00724A39"/>
    <w:rsid w:val="00724B1E"/>
    <w:rsid w:val="00724D2E"/>
    <w:rsid w:val="007318CA"/>
    <w:rsid w:val="00740C4B"/>
    <w:rsid w:val="00754D1D"/>
    <w:rsid w:val="00755BE0"/>
    <w:rsid w:val="00762007"/>
    <w:rsid w:val="00765225"/>
    <w:rsid w:val="00765D7E"/>
    <w:rsid w:val="0076724F"/>
    <w:rsid w:val="0077396E"/>
    <w:rsid w:val="00774F3A"/>
    <w:rsid w:val="00776203"/>
    <w:rsid w:val="00781A99"/>
    <w:rsid w:val="00784C8F"/>
    <w:rsid w:val="00786FAF"/>
    <w:rsid w:val="00791DD9"/>
    <w:rsid w:val="00792575"/>
    <w:rsid w:val="00793D58"/>
    <w:rsid w:val="007954D0"/>
    <w:rsid w:val="00796159"/>
    <w:rsid w:val="007A0A5B"/>
    <w:rsid w:val="007A2949"/>
    <w:rsid w:val="007A3BC4"/>
    <w:rsid w:val="007A5293"/>
    <w:rsid w:val="007B2FC2"/>
    <w:rsid w:val="007B3701"/>
    <w:rsid w:val="007B3FC6"/>
    <w:rsid w:val="007B51F3"/>
    <w:rsid w:val="007B53AA"/>
    <w:rsid w:val="007B69C1"/>
    <w:rsid w:val="007C01AD"/>
    <w:rsid w:val="007C2BBB"/>
    <w:rsid w:val="007C7742"/>
    <w:rsid w:val="007C79DF"/>
    <w:rsid w:val="007D2F09"/>
    <w:rsid w:val="007D450E"/>
    <w:rsid w:val="007D4E8B"/>
    <w:rsid w:val="007D6682"/>
    <w:rsid w:val="007D7981"/>
    <w:rsid w:val="007E0810"/>
    <w:rsid w:val="007E2EED"/>
    <w:rsid w:val="007E4648"/>
    <w:rsid w:val="007E53DA"/>
    <w:rsid w:val="007E65F5"/>
    <w:rsid w:val="007F15A5"/>
    <w:rsid w:val="007F16BA"/>
    <w:rsid w:val="007F23E0"/>
    <w:rsid w:val="007F2B96"/>
    <w:rsid w:val="007F50EA"/>
    <w:rsid w:val="00807921"/>
    <w:rsid w:val="0081059F"/>
    <w:rsid w:val="00814972"/>
    <w:rsid w:val="008216E5"/>
    <w:rsid w:val="0082217A"/>
    <w:rsid w:val="00822F3B"/>
    <w:rsid w:val="00825F78"/>
    <w:rsid w:val="00826584"/>
    <w:rsid w:val="00830391"/>
    <w:rsid w:val="00830440"/>
    <w:rsid w:val="00830C43"/>
    <w:rsid w:val="00833780"/>
    <w:rsid w:val="00836B53"/>
    <w:rsid w:val="0084092D"/>
    <w:rsid w:val="00842F00"/>
    <w:rsid w:val="00846614"/>
    <w:rsid w:val="008466F5"/>
    <w:rsid w:val="00846C18"/>
    <w:rsid w:val="00850142"/>
    <w:rsid w:val="00852BDF"/>
    <w:rsid w:val="00855DC7"/>
    <w:rsid w:val="00855DCD"/>
    <w:rsid w:val="00857B17"/>
    <w:rsid w:val="008623C0"/>
    <w:rsid w:val="00862BD8"/>
    <w:rsid w:val="00864E28"/>
    <w:rsid w:val="00866B81"/>
    <w:rsid w:val="00867EE7"/>
    <w:rsid w:val="0087046B"/>
    <w:rsid w:val="00870A07"/>
    <w:rsid w:val="00877027"/>
    <w:rsid w:val="0087724F"/>
    <w:rsid w:val="00877B58"/>
    <w:rsid w:val="008807B3"/>
    <w:rsid w:val="00880ABE"/>
    <w:rsid w:val="00882DD2"/>
    <w:rsid w:val="00887D44"/>
    <w:rsid w:val="00887DBC"/>
    <w:rsid w:val="00892DEE"/>
    <w:rsid w:val="0089326E"/>
    <w:rsid w:val="00893754"/>
    <w:rsid w:val="0089423A"/>
    <w:rsid w:val="0089458B"/>
    <w:rsid w:val="008A3533"/>
    <w:rsid w:val="008A4FD4"/>
    <w:rsid w:val="008A62CC"/>
    <w:rsid w:val="008A6EFB"/>
    <w:rsid w:val="008A7DDF"/>
    <w:rsid w:val="008B4451"/>
    <w:rsid w:val="008B4CDC"/>
    <w:rsid w:val="008B6053"/>
    <w:rsid w:val="008B7399"/>
    <w:rsid w:val="008C0F9F"/>
    <w:rsid w:val="008C5D31"/>
    <w:rsid w:val="008D2CAE"/>
    <w:rsid w:val="008D547B"/>
    <w:rsid w:val="008D602D"/>
    <w:rsid w:val="008D7772"/>
    <w:rsid w:val="008D7AAF"/>
    <w:rsid w:val="008D7C06"/>
    <w:rsid w:val="008E14AA"/>
    <w:rsid w:val="008E2D91"/>
    <w:rsid w:val="008E3A18"/>
    <w:rsid w:val="008E4740"/>
    <w:rsid w:val="008E5582"/>
    <w:rsid w:val="008E7C43"/>
    <w:rsid w:val="008F15A7"/>
    <w:rsid w:val="008F35EE"/>
    <w:rsid w:val="00902664"/>
    <w:rsid w:val="0090451B"/>
    <w:rsid w:val="00907E19"/>
    <w:rsid w:val="00911499"/>
    <w:rsid w:val="0091229A"/>
    <w:rsid w:val="00912971"/>
    <w:rsid w:val="0091336B"/>
    <w:rsid w:val="0091562A"/>
    <w:rsid w:val="0091650C"/>
    <w:rsid w:val="009220BE"/>
    <w:rsid w:val="00922E71"/>
    <w:rsid w:val="00924785"/>
    <w:rsid w:val="00925398"/>
    <w:rsid w:val="00927230"/>
    <w:rsid w:val="00934A11"/>
    <w:rsid w:val="0093529D"/>
    <w:rsid w:val="0093784E"/>
    <w:rsid w:val="00941B64"/>
    <w:rsid w:val="0095003E"/>
    <w:rsid w:val="00955887"/>
    <w:rsid w:val="00956F7B"/>
    <w:rsid w:val="00963703"/>
    <w:rsid w:val="00966160"/>
    <w:rsid w:val="00966EE2"/>
    <w:rsid w:val="0096744F"/>
    <w:rsid w:val="00967AF7"/>
    <w:rsid w:val="00970874"/>
    <w:rsid w:val="009717FB"/>
    <w:rsid w:val="00972F84"/>
    <w:rsid w:val="0097304D"/>
    <w:rsid w:val="0097654D"/>
    <w:rsid w:val="00976703"/>
    <w:rsid w:val="00976E9B"/>
    <w:rsid w:val="00984957"/>
    <w:rsid w:val="00986193"/>
    <w:rsid w:val="00993CA0"/>
    <w:rsid w:val="009A5E4F"/>
    <w:rsid w:val="009B0D7F"/>
    <w:rsid w:val="009B58D4"/>
    <w:rsid w:val="009B5D62"/>
    <w:rsid w:val="009C0CAD"/>
    <w:rsid w:val="009C2D8E"/>
    <w:rsid w:val="009C34A2"/>
    <w:rsid w:val="009C55B0"/>
    <w:rsid w:val="009C62F7"/>
    <w:rsid w:val="009C6498"/>
    <w:rsid w:val="009C6601"/>
    <w:rsid w:val="009C6A42"/>
    <w:rsid w:val="009D17BB"/>
    <w:rsid w:val="009D1C71"/>
    <w:rsid w:val="009D2F5B"/>
    <w:rsid w:val="009D3143"/>
    <w:rsid w:val="009E4551"/>
    <w:rsid w:val="009E7BBA"/>
    <w:rsid w:val="009F24A5"/>
    <w:rsid w:val="009F4B60"/>
    <w:rsid w:val="009F52F2"/>
    <w:rsid w:val="009F7069"/>
    <w:rsid w:val="009F7C7A"/>
    <w:rsid w:val="00A0127E"/>
    <w:rsid w:val="00A04303"/>
    <w:rsid w:val="00A05388"/>
    <w:rsid w:val="00A07166"/>
    <w:rsid w:val="00A150B7"/>
    <w:rsid w:val="00A20D0E"/>
    <w:rsid w:val="00A22E71"/>
    <w:rsid w:val="00A261D7"/>
    <w:rsid w:val="00A2685A"/>
    <w:rsid w:val="00A279F7"/>
    <w:rsid w:val="00A40679"/>
    <w:rsid w:val="00A436C8"/>
    <w:rsid w:val="00A451D7"/>
    <w:rsid w:val="00A45894"/>
    <w:rsid w:val="00A46837"/>
    <w:rsid w:val="00A46B6B"/>
    <w:rsid w:val="00A504C8"/>
    <w:rsid w:val="00A54905"/>
    <w:rsid w:val="00A61B4C"/>
    <w:rsid w:val="00A674D0"/>
    <w:rsid w:val="00A75B3C"/>
    <w:rsid w:val="00A7622B"/>
    <w:rsid w:val="00A76432"/>
    <w:rsid w:val="00A80323"/>
    <w:rsid w:val="00A90262"/>
    <w:rsid w:val="00A90C2A"/>
    <w:rsid w:val="00A92FD1"/>
    <w:rsid w:val="00A9441C"/>
    <w:rsid w:val="00A951AA"/>
    <w:rsid w:val="00AA298D"/>
    <w:rsid w:val="00AA3F50"/>
    <w:rsid w:val="00AA4ABD"/>
    <w:rsid w:val="00AA6B8A"/>
    <w:rsid w:val="00AA7BF4"/>
    <w:rsid w:val="00AB420F"/>
    <w:rsid w:val="00AB4EF2"/>
    <w:rsid w:val="00AC1071"/>
    <w:rsid w:val="00AC2B09"/>
    <w:rsid w:val="00AD009B"/>
    <w:rsid w:val="00AD3CF4"/>
    <w:rsid w:val="00AD6638"/>
    <w:rsid w:val="00AE0B7E"/>
    <w:rsid w:val="00AE5632"/>
    <w:rsid w:val="00AE6271"/>
    <w:rsid w:val="00AE7054"/>
    <w:rsid w:val="00AF1FB9"/>
    <w:rsid w:val="00AF607A"/>
    <w:rsid w:val="00AF74C9"/>
    <w:rsid w:val="00AF7FF2"/>
    <w:rsid w:val="00B0599A"/>
    <w:rsid w:val="00B065C3"/>
    <w:rsid w:val="00B1190A"/>
    <w:rsid w:val="00B11AD7"/>
    <w:rsid w:val="00B130AF"/>
    <w:rsid w:val="00B17DD0"/>
    <w:rsid w:val="00B17F34"/>
    <w:rsid w:val="00B2014D"/>
    <w:rsid w:val="00B25104"/>
    <w:rsid w:val="00B4022A"/>
    <w:rsid w:val="00B4050C"/>
    <w:rsid w:val="00B46C02"/>
    <w:rsid w:val="00B47836"/>
    <w:rsid w:val="00B54EEC"/>
    <w:rsid w:val="00B55E44"/>
    <w:rsid w:val="00B61866"/>
    <w:rsid w:val="00B618A1"/>
    <w:rsid w:val="00B64991"/>
    <w:rsid w:val="00B755CF"/>
    <w:rsid w:val="00B7683A"/>
    <w:rsid w:val="00B80AB2"/>
    <w:rsid w:val="00B812CA"/>
    <w:rsid w:val="00B8208F"/>
    <w:rsid w:val="00B82D53"/>
    <w:rsid w:val="00B85045"/>
    <w:rsid w:val="00B91DCA"/>
    <w:rsid w:val="00B95B97"/>
    <w:rsid w:val="00B97F15"/>
    <w:rsid w:val="00BA296B"/>
    <w:rsid w:val="00BA3715"/>
    <w:rsid w:val="00BB32BB"/>
    <w:rsid w:val="00BB32D8"/>
    <w:rsid w:val="00BB3E8A"/>
    <w:rsid w:val="00BB4268"/>
    <w:rsid w:val="00BB47DD"/>
    <w:rsid w:val="00BB7F32"/>
    <w:rsid w:val="00BC2004"/>
    <w:rsid w:val="00BC2EA7"/>
    <w:rsid w:val="00BC49C9"/>
    <w:rsid w:val="00BC676E"/>
    <w:rsid w:val="00BC76E0"/>
    <w:rsid w:val="00BD17D9"/>
    <w:rsid w:val="00BF0BF2"/>
    <w:rsid w:val="00BF1729"/>
    <w:rsid w:val="00BF1D73"/>
    <w:rsid w:val="00BF3FD9"/>
    <w:rsid w:val="00BF6A0E"/>
    <w:rsid w:val="00BF7F57"/>
    <w:rsid w:val="00C012ED"/>
    <w:rsid w:val="00C067C0"/>
    <w:rsid w:val="00C07103"/>
    <w:rsid w:val="00C10A55"/>
    <w:rsid w:val="00C112F9"/>
    <w:rsid w:val="00C17F7B"/>
    <w:rsid w:val="00C20ADE"/>
    <w:rsid w:val="00C2173F"/>
    <w:rsid w:val="00C21C40"/>
    <w:rsid w:val="00C23442"/>
    <w:rsid w:val="00C23E31"/>
    <w:rsid w:val="00C243B8"/>
    <w:rsid w:val="00C24E4D"/>
    <w:rsid w:val="00C25DE9"/>
    <w:rsid w:val="00C25E0A"/>
    <w:rsid w:val="00C26335"/>
    <w:rsid w:val="00C27EC8"/>
    <w:rsid w:val="00C323F5"/>
    <w:rsid w:val="00C40468"/>
    <w:rsid w:val="00C46B3E"/>
    <w:rsid w:val="00C47C90"/>
    <w:rsid w:val="00C5388B"/>
    <w:rsid w:val="00C55F6E"/>
    <w:rsid w:val="00C61080"/>
    <w:rsid w:val="00C70413"/>
    <w:rsid w:val="00C729E7"/>
    <w:rsid w:val="00C74DAB"/>
    <w:rsid w:val="00C77F28"/>
    <w:rsid w:val="00C836C3"/>
    <w:rsid w:val="00C83DA3"/>
    <w:rsid w:val="00C8453C"/>
    <w:rsid w:val="00C92480"/>
    <w:rsid w:val="00C97B63"/>
    <w:rsid w:val="00CA3171"/>
    <w:rsid w:val="00CA661A"/>
    <w:rsid w:val="00CA773E"/>
    <w:rsid w:val="00CA7EE0"/>
    <w:rsid w:val="00CB2AEA"/>
    <w:rsid w:val="00CB2EC0"/>
    <w:rsid w:val="00CC1AFF"/>
    <w:rsid w:val="00CC2A67"/>
    <w:rsid w:val="00CC4843"/>
    <w:rsid w:val="00CD2290"/>
    <w:rsid w:val="00CD36B3"/>
    <w:rsid w:val="00CD4C7B"/>
    <w:rsid w:val="00CD50BC"/>
    <w:rsid w:val="00CD6753"/>
    <w:rsid w:val="00CD7EBB"/>
    <w:rsid w:val="00CE592D"/>
    <w:rsid w:val="00CF2AAD"/>
    <w:rsid w:val="00CF5C71"/>
    <w:rsid w:val="00CF66CE"/>
    <w:rsid w:val="00D01E43"/>
    <w:rsid w:val="00D035BB"/>
    <w:rsid w:val="00D135F2"/>
    <w:rsid w:val="00D20EF3"/>
    <w:rsid w:val="00D2160A"/>
    <w:rsid w:val="00D21BCD"/>
    <w:rsid w:val="00D21FE7"/>
    <w:rsid w:val="00D22D0C"/>
    <w:rsid w:val="00D24ECF"/>
    <w:rsid w:val="00D2667A"/>
    <w:rsid w:val="00D322C9"/>
    <w:rsid w:val="00D322FF"/>
    <w:rsid w:val="00D326B0"/>
    <w:rsid w:val="00D35395"/>
    <w:rsid w:val="00D373E9"/>
    <w:rsid w:val="00D40119"/>
    <w:rsid w:val="00D429EE"/>
    <w:rsid w:val="00D455B9"/>
    <w:rsid w:val="00D46DA0"/>
    <w:rsid w:val="00D50185"/>
    <w:rsid w:val="00D50C2C"/>
    <w:rsid w:val="00D50CB1"/>
    <w:rsid w:val="00D51EB9"/>
    <w:rsid w:val="00D52647"/>
    <w:rsid w:val="00D52719"/>
    <w:rsid w:val="00D541A5"/>
    <w:rsid w:val="00D55A5E"/>
    <w:rsid w:val="00D6374D"/>
    <w:rsid w:val="00D64364"/>
    <w:rsid w:val="00D6532E"/>
    <w:rsid w:val="00D65633"/>
    <w:rsid w:val="00D70884"/>
    <w:rsid w:val="00D70C78"/>
    <w:rsid w:val="00D70F17"/>
    <w:rsid w:val="00D73C86"/>
    <w:rsid w:val="00D74AA1"/>
    <w:rsid w:val="00D8296E"/>
    <w:rsid w:val="00D83042"/>
    <w:rsid w:val="00D830EE"/>
    <w:rsid w:val="00D86953"/>
    <w:rsid w:val="00D8742F"/>
    <w:rsid w:val="00D948E8"/>
    <w:rsid w:val="00D9653D"/>
    <w:rsid w:val="00DA471D"/>
    <w:rsid w:val="00DB3029"/>
    <w:rsid w:val="00DB33AF"/>
    <w:rsid w:val="00DC2FBE"/>
    <w:rsid w:val="00DC645E"/>
    <w:rsid w:val="00DC7E56"/>
    <w:rsid w:val="00DD20F6"/>
    <w:rsid w:val="00DD5A4C"/>
    <w:rsid w:val="00DD693A"/>
    <w:rsid w:val="00DE2C03"/>
    <w:rsid w:val="00DE2DCA"/>
    <w:rsid w:val="00DE6C74"/>
    <w:rsid w:val="00DF169E"/>
    <w:rsid w:val="00DF6D1B"/>
    <w:rsid w:val="00DF777E"/>
    <w:rsid w:val="00E00FBC"/>
    <w:rsid w:val="00E048AF"/>
    <w:rsid w:val="00E107A2"/>
    <w:rsid w:val="00E11CB3"/>
    <w:rsid w:val="00E13C47"/>
    <w:rsid w:val="00E13DE7"/>
    <w:rsid w:val="00E16516"/>
    <w:rsid w:val="00E2123D"/>
    <w:rsid w:val="00E217F9"/>
    <w:rsid w:val="00E21EBE"/>
    <w:rsid w:val="00E2314A"/>
    <w:rsid w:val="00E250D1"/>
    <w:rsid w:val="00E271F3"/>
    <w:rsid w:val="00E27CE8"/>
    <w:rsid w:val="00E3074C"/>
    <w:rsid w:val="00E31973"/>
    <w:rsid w:val="00E34D9A"/>
    <w:rsid w:val="00E35213"/>
    <w:rsid w:val="00E359F3"/>
    <w:rsid w:val="00E36648"/>
    <w:rsid w:val="00E36FBC"/>
    <w:rsid w:val="00E4086C"/>
    <w:rsid w:val="00E434B8"/>
    <w:rsid w:val="00E52C48"/>
    <w:rsid w:val="00E57AB3"/>
    <w:rsid w:val="00E61310"/>
    <w:rsid w:val="00E61E9A"/>
    <w:rsid w:val="00E62D78"/>
    <w:rsid w:val="00E63AA9"/>
    <w:rsid w:val="00E669E4"/>
    <w:rsid w:val="00E6793D"/>
    <w:rsid w:val="00E72DE0"/>
    <w:rsid w:val="00E73D1B"/>
    <w:rsid w:val="00E80E07"/>
    <w:rsid w:val="00E83E5E"/>
    <w:rsid w:val="00E84B22"/>
    <w:rsid w:val="00E9378E"/>
    <w:rsid w:val="00E940A2"/>
    <w:rsid w:val="00E94A04"/>
    <w:rsid w:val="00E9543F"/>
    <w:rsid w:val="00E976BF"/>
    <w:rsid w:val="00EA08B6"/>
    <w:rsid w:val="00EA270F"/>
    <w:rsid w:val="00EA5289"/>
    <w:rsid w:val="00EB0ED5"/>
    <w:rsid w:val="00EB2BE1"/>
    <w:rsid w:val="00EB57C3"/>
    <w:rsid w:val="00EC214C"/>
    <w:rsid w:val="00EC4FB3"/>
    <w:rsid w:val="00EC7E14"/>
    <w:rsid w:val="00ED04A6"/>
    <w:rsid w:val="00ED04DB"/>
    <w:rsid w:val="00ED3DAF"/>
    <w:rsid w:val="00ED40CD"/>
    <w:rsid w:val="00ED712E"/>
    <w:rsid w:val="00ED745D"/>
    <w:rsid w:val="00EE362F"/>
    <w:rsid w:val="00EE51A0"/>
    <w:rsid w:val="00EE7CF8"/>
    <w:rsid w:val="00EF60B8"/>
    <w:rsid w:val="00F04600"/>
    <w:rsid w:val="00F046C2"/>
    <w:rsid w:val="00F07297"/>
    <w:rsid w:val="00F1121F"/>
    <w:rsid w:val="00F145AE"/>
    <w:rsid w:val="00F1529A"/>
    <w:rsid w:val="00F15344"/>
    <w:rsid w:val="00F1613C"/>
    <w:rsid w:val="00F17F82"/>
    <w:rsid w:val="00F240C9"/>
    <w:rsid w:val="00F2509C"/>
    <w:rsid w:val="00F30A68"/>
    <w:rsid w:val="00F30DA1"/>
    <w:rsid w:val="00F311BF"/>
    <w:rsid w:val="00F35068"/>
    <w:rsid w:val="00F357C6"/>
    <w:rsid w:val="00F40279"/>
    <w:rsid w:val="00F40AC6"/>
    <w:rsid w:val="00F4278B"/>
    <w:rsid w:val="00F43ACA"/>
    <w:rsid w:val="00F44A52"/>
    <w:rsid w:val="00F47B80"/>
    <w:rsid w:val="00F5022E"/>
    <w:rsid w:val="00F5632A"/>
    <w:rsid w:val="00F60E9F"/>
    <w:rsid w:val="00F63F20"/>
    <w:rsid w:val="00F672DB"/>
    <w:rsid w:val="00F749F6"/>
    <w:rsid w:val="00F827D1"/>
    <w:rsid w:val="00F84324"/>
    <w:rsid w:val="00F93341"/>
    <w:rsid w:val="00F97C25"/>
    <w:rsid w:val="00FA08FB"/>
    <w:rsid w:val="00FA419A"/>
    <w:rsid w:val="00FA5204"/>
    <w:rsid w:val="00FA61CF"/>
    <w:rsid w:val="00FA67AB"/>
    <w:rsid w:val="00FA7DAD"/>
    <w:rsid w:val="00FB1B4D"/>
    <w:rsid w:val="00FB269F"/>
    <w:rsid w:val="00FB391C"/>
    <w:rsid w:val="00FB4A54"/>
    <w:rsid w:val="00FB797E"/>
    <w:rsid w:val="00FC1AD6"/>
    <w:rsid w:val="00FD0138"/>
    <w:rsid w:val="00FD52B8"/>
    <w:rsid w:val="00FD7621"/>
    <w:rsid w:val="00FE10DC"/>
    <w:rsid w:val="00FE3C09"/>
    <w:rsid w:val="00FE5799"/>
    <w:rsid w:val="00FE5C91"/>
    <w:rsid w:val="00FE6C5B"/>
    <w:rsid w:val="00FE7680"/>
    <w:rsid w:val="00FF0435"/>
    <w:rsid w:val="00FF3508"/>
    <w:rsid w:val="00FF351C"/>
    <w:rsid w:val="00FF566F"/>
    <w:rsid w:val="00FF5D45"/>
    <w:rsid w:val="00FF603E"/>
    <w:rsid w:val="00FF7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4B8CFA"/>
  <w15:docId w15:val="{2ADF242F-DC31-4C43-9A75-1B727328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054"/>
  </w:style>
  <w:style w:type="paragraph" w:styleId="Heading1">
    <w:name w:val="heading 1"/>
    <w:basedOn w:val="Normal"/>
    <w:link w:val="Heading1Char"/>
    <w:uiPriority w:val="1"/>
    <w:qFormat/>
    <w:rsid w:val="00DE6C74"/>
    <w:pPr>
      <w:widowControl w:val="0"/>
      <w:autoSpaceDE w:val="0"/>
      <w:autoSpaceDN w:val="0"/>
      <w:spacing w:after="0" w:line="240" w:lineRule="auto"/>
      <w:ind w:left="115"/>
      <w:outlineLvl w:val="0"/>
    </w:pPr>
    <w:rPr>
      <w:rFonts w:ascii="Arial" w:eastAsia="Arial" w:hAnsi="Arial" w:cs="Arial"/>
      <w:b/>
      <w:bCs/>
      <w:sz w:val="24"/>
      <w:szCs w:val="24"/>
      <w:lang w:val="en-US"/>
    </w:rPr>
  </w:style>
  <w:style w:type="paragraph" w:styleId="Heading2">
    <w:name w:val="heading 2"/>
    <w:basedOn w:val="Normal"/>
    <w:link w:val="Heading2Char"/>
    <w:uiPriority w:val="9"/>
    <w:unhideWhenUsed/>
    <w:qFormat/>
    <w:rsid w:val="00DE6C74"/>
    <w:pPr>
      <w:widowControl w:val="0"/>
      <w:autoSpaceDE w:val="0"/>
      <w:autoSpaceDN w:val="0"/>
      <w:spacing w:after="0" w:line="240" w:lineRule="auto"/>
      <w:ind w:left="115"/>
      <w:outlineLvl w:val="1"/>
    </w:pPr>
    <w:rPr>
      <w:rFonts w:ascii="Arial" w:eastAsia="Arial" w:hAnsi="Arial" w:cs="Arial"/>
      <w:b/>
      <w:bCs/>
      <w:i/>
      <w:sz w:val="24"/>
      <w:szCs w:val="24"/>
      <w:u w:val="single" w:color="000000"/>
      <w:lang w:val="en-US"/>
    </w:rPr>
  </w:style>
  <w:style w:type="paragraph" w:styleId="Heading3">
    <w:name w:val="heading 3"/>
    <w:basedOn w:val="Normal"/>
    <w:next w:val="Normal"/>
    <w:link w:val="Heading3Char"/>
    <w:uiPriority w:val="9"/>
    <w:unhideWhenUsed/>
    <w:qFormat/>
    <w:rsid w:val="00E10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07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F672D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next w:val="Normal"/>
    <w:link w:val="Heading6Char"/>
    <w:uiPriority w:val="9"/>
    <w:semiHidden/>
    <w:unhideWhenUsed/>
    <w:qFormat/>
    <w:rsid w:val="0069177C"/>
    <w:pPr>
      <w:keepNext/>
      <w:keepLines/>
      <w:spacing w:before="40" w:after="0"/>
      <w:ind w:left="3600"/>
      <w:outlineLvl w:val="5"/>
    </w:pPr>
    <w:rPr>
      <w:rFonts w:asciiTheme="majorHAnsi" w:eastAsiaTheme="majorEastAsia" w:hAnsiTheme="majorHAnsi" w:cstheme="majorBidi"/>
      <w:color w:val="1F4D78" w:themeColor="accent1" w:themeShade="7F"/>
      <w:lang w:val="en-GB"/>
    </w:rPr>
  </w:style>
  <w:style w:type="paragraph" w:styleId="Heading7">
    <w:name w:val="heading 7"/>
    <w:basedOn w:val="Normal"/>
    <w:next w:val="Normal"/>
    <w:link w:val="Heading7Char"/>
    <w:uiPriority w:val="9"/>
    <w:semiHidden/>
    <w:unhideWhenUsed/>
    <w:qFormat/>
    <w:rsid w:val="0069177C"/>
    <w:pPr>
      <w:keepNext/>
      <w:keepLines/>
      <w:spacing w:before="40" w:after="0"/>
      <w:ind w:left="4320"/>
      <w:outlineLvl w:val="6"/>
    </w:pPr>
    <w:rPr>
      <w:rFonts w:asciiTheme="majorHAnsi" w:eastAsiaTheme="majorEastAsia" w:hAnsiTheme="majorHAnsi" w:cstheme="majorBidi"/>
      <w:i/>
      <w:iCs/>
      <w:color w:val="1F4D78" w:themeColor="accent1" w:themeShade="7F"/>
      <w:lang w:val="en-GB"/>
    </w:rPr>
  </w:style>
  <w:style w:type="paragraph" w:styleId="Heading8">
    <w:name w:val="heading 8"/>
    <w:basedOn w:val="Normal"/>
    <w:next w:val="Normal"/>
    <w:link w:val="Heading8Char"/>
    <w:uiPriority w:val="9"/>
    <w:semiHidden/>
    <w:unhideWhenUsed/>
    <w:qFormat/>
    <w:rsid w:val="0069177C"/>
    <w:pPr>
      <w:keepNext/>
      <w:keepLines/>
      <w:spacing w:before="40" w:after="0"/>
      <w:ind w:left="50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69177C"/>
    <w:pPr>
      <w:keepNext/>
      <w:keepLines/>
      <w:spacing w:before="40" w:after="0"/>
      <w:ind w:left="576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E6C7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ro-RO"/>
    </w:rPr>
  </w:style>
  <w:style w:type="paragraph" w:styleId="ListParagraph">
    <w:name w:val="List Paragraph"/>
    <w:link w:val="ListParagraphChar"/>
    <w:uiPriority w:val="34"/>
    <w:qFormat/>
    <w:rsid w:val="00DE6C74"/>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eastAsia="ro-RO"/>
    </w:rPr>
  </w:style>
  <w:style w:type="table" w:styleId="TableGrid">
    <w:name w:val="Table Grid"/>
    <w:basedOn w:val="TableNormal"/>
    <w:uiPriority w:val="39"/>
    <w:rsid w:val="00DE6C7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E6C74"/>
    <w:rPr>
      <w:rFonts w:ascii="Arial" w:eastAsia="Arial" w:hAnsi="Arial" w:cs="Arial"/>
      <w:b/>
      <w:bCs/>
      <w:sz w:val="24"/>
      <w:szCs w:val="24"/>
      <w:lang w:val="en-US"/>
    </w:rPr>
  </w:style>
  <w:style w:type="character" w:customStyle="1" w:styleId="Heading2Char">
    <w:name w:val="Heading 2 Char"/>
    <w:basedOn w:val="DefaultParagraphFont"/>
    <w:link w:val="Heading2"/>
    <w:uiPriority w:val="9"/>
    <w:rsid w:val="00DE6C74"/>
    <w:rPr>
      <w:rFonts w:ascii="Arial" w:eastAsia="Arial" w:hAnsi="Arial" w:cs="Arial"/>
      <w:b/>
      <w:bCs/>
      <w:i/>
      <w:sz w:val="24"/>
      <w:szCs w:val="24"/>
      <w:u w:val="single" w:color="000000"/>
      <w:lang w:val="en-US"/>
    </w:rPr>
  </w:style>
  <w:style w:type="paragraph" w:styleId="BodyText">
    <w:name w:val="Body Text"/>
    <w:basedOn w:val="Normal"/>
    <w:link w:val="BodyTextChar"/>
    <w:uiPriority w:val="1"/>
    <w:qFormat/>
    <w:rsid w:val="00DE6C74"/>
    <w:pPr>
      <w:widowControl w:val="0"/>
      <w:autoSpaceDE w:val="0"/>
      <w:autoSpaceDN w:val="0"/>
      <w:spacing w:after="0" w:line="240" w:lineRule="auto"/>
      <w:ind w:left="836" w:hanging="360"/>
      <w:jc w:val="both"/>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E6C74"/>
    <w:rPr>
      <w:rFonts w:ascii="Arial" w:eastAsia="Arial" w:hAnsi="Arial" w:cs="Arial"/>
      <w:sz w:val="24"/>
      <w:szCs w:val="24"/>
      <w:lang w:val="en-US"/>
    </w:rPr>
  </w:style>
  <w:style w:type="numbering" w:customStyle="1" w:styleId="ImportedStyle78">
    <w:name w:val="Imported Style 78"/>
    <w:rsid w:val="00F40279"/>
  </w:style>
  <w:style w:type="numbering" w:customStyle="1" w:styleId="ImportedStyle780">
    <w:name w:val="Imported Style 78.0"/>
    <w:rsid w:val="00F40279"/>
  </w:style>
  <w:style w:type="numbering" w:customStyle="1" w:styleId="ImportedStyle80">
    <w:name w:val="Imported Style 80"/>
    <w:rsid w:val="00F40279"/>
  </w:style>
  <w:style w:type="numbering" w:customStyle="1" w:styleId="ImportedStyle82">
    <w:name w:val="Imported Style 82"/>
    <w:rsid w:val="00F40279"/>
  </w:style>
  <w:style w:type="numbering" w:customStyle="1" w:styleId="ImportedStyle83">
    <w:name w:val="Imported Style 83"/>
    <w:rsid w:val="00F40279"/>
  </w:style>
  <w:style w:type="numbering" w:customStyle="1" w:styleId="ImportedStyle114">
    <w:name w:val="Imported Style 114"/>
    <w:rsid w:val="00F40279"/>
  </w:style>
  <w:style w:type="numbering" w:customStyle="1" w:styleId="ImportedStyle115">
    <w:name w:val="Imported Style 115"/>
    <w:rsid w:val="00F40279"/>
  </w:style>
  <w:style w:type="numbering" w:customStyle="1" w:styleId="ImportedStyle116">
    <w:name w:val="Imported Style 116"/>
    <w:rsid w:val="00F40279"/>
    <w:pPr>
      <w:numPr>
        <w:numId w:val="8"/>
      </w:numPr>
    </w:pPr>
  </w:style>
  <w:style w:type="paragraph" w:customStyle="1" w:styleId="Default">
    <w:name w:val="Default"/>
    <w:rsid w:val="00335DB6"/>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ED0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A6"/>
  </w:style>
  <w:style w:type="paragraph" w:styleId="Footer">
    <w:name w:val="footer"/>
    <w:basedOn w:val="Normal"/>
    <w:link w:val="FooterChar"/>
    <w:uiPriority w:val="99"/>
    <w:unhideWhenUsed/>
    <w:rsid w:val="00ED0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A6"/>
  </w:style>
  <w:style w:type="table" w:customStyle="1" w:styleId="TableNormal1">
    <w:name w:val="Table Normal1"/>
    <w:qFormat/>
    <w:rsid w:val="0042215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paragraph" w:customStyle="1" w:styleId="msonospacing0">
    <w:name w:val="msonospacing"/>
    <w:uiPriority w:val="99"/>
    <w:rsid w:val="00542889"/>
    <w:pPr>
      <w:spacing w:after="0" w:line="240" w:lineRule="auto"/>
    </w:pPr>
    <w:rPr>
      <w:rFonts w:ascii="Calibri" w:eastAsia="MS Mincho" w:hAnsi="Calibri" w:cs="Times New Roman"/>
    </w:rPr>
  </w:style>
  <w:style w:type="paragraph" w:customStyle="1" w:styleId="Normal1">
    <w:name w:val="Normal1"/>
    <w:rsid w:val="00E669E4"/>
    <w:pPr>
      <w:spacing w:after="0" w:line="240" w:lineRule="auto"/>
    </w:pPr>
    <w:rPr>
      <w:rFonts w:ascii="Times New Roman" w:eastAsia="Times New Roman" w:hAnsi="Times New Roman" w:cs="Times New Roman"/>
      <w:color w:val="000000"/>
      <w:sz w:val="24"/>
      <w:szCs w:val="24"/>
      <w:lang w:eastAsia="ro-RO"/>
    </w:rPr>
  </w:style>
  <w:style w:type="paragraph" w:styleId="BalloonText">
    <w:name w:val="Balloon Text"/>
    <w:basedOn w:val="Normal"/>
    <w:link w:val="BalloonTextChar"/>
    <w:uiPriority w:val="99"/>
    <w:semiHidden/>
    <w:unhideWhenUsed/>
    <w:rsid w:val="00840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92D"/>
    <w:rPr>
      <w:rFonts w:ascii="Segoe UI" w:hAnsi="Segoe UI" w:cs="Segoe UI"/>
      <w:sz w:val="18"/>
      <w:szCs w:val="18"/>
    </w:rPr>
  </w:style>
  <w:style w:type="paragraph" w:styleId="DocumentMap">
    <w:name w:val="Document Map"/>
    <w:basedOn w:val="Normal"/>
    <w:link w:val="DocumentMapChar"/>
    <w:uiPriority w:val="99"/>
    <w:semiHidden/>
    <w:unhideWhenUsed/>
    <w:rsid w:val="00C071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7103"/>
    <w:rPr>
      <w:rFonts w:ascii="Tahoma" w:hAnsi="Tahoma" w:cs="Tahoma"/>
      <w:sz w:val="16"/>
      <w:szCs w:val="16"/>
    </w:rPr>
  </w:style>
  <w:style w:type="character" w:styleId="Hyperlink">
    <w:name w:val="Hyperlink"/>
    <w:basedOn w:val="DefaultParagraphFont"/>
    <w:uiPriority w:val="99"/>
    <w:unhideWhenUsed/>
    <w:rsid w:val="006C0239"/>
    <w:rPr>
      <w:color w:val="0000FF"/>
      <w:u w:val="single"/>
    </w:rPr>
  </w:style>
  <w:style w:type="paragraph" w:styleId="NoSpacing">
    <w:name w:val="No Spacing"/>
    <w:link w:val="NoSpacingChar"/>
    <w:uiPriority w:val="1"/>
    <w:qFormat/>
    <w:rsid w:val="00955887"/>
    <w:pPr>
      <w:spacing w:after="0" w:line="240" w:lineRule="auto"/>
    </w:pPr>
    <w:rPr>
      <w:rFonts w:ascii="Calibri" w:eastAsia="Calibri" w:hAnsi="Calibri" w:cs="Times New Roman"/>
    </w:rPr>
  </w:style>
  <w:style w:type="paragraph" w:customStyle="1" w:styleId="ListParagraph1">
    <w:name w:val="List Paragraph1"/>
    <w:basedOn w:val="Normal"/>
    <w:rsid w:val="00CF5C71"/>
    <w:pPr>
      <w:ind w:left="720"/>
    </w:pPr>
    <w:rPr>
      <w:rFonts w:ascii="Calibri" w:eastAsia="Times New Roman" w:hAnsi="Calibri" w:cs="Times New Roman"/>
    </w:rPr>
  </w:style>
  <w:style w:type="character" w:styleId="PageNumber">
    <w:name w:val="page number"/>
    <w:basedOn w:val="DefaultParagraphFont"/>
    <w:rsid w:val="00CF5C71"/>
  </w:style>
  <w:style w:type="character" w:customStyle="1" w:styleId="pg-17">
    <w:name w:val="_ pg-1_7"/>
    <w:uiPriority w:val="99"/>
    <w:qFormat/>
    <w:rsid w:val="00BC76E0"/>
    <w:rPr>
      <w:rFonts w:cs="Times New Roman"/>
    </w:rPr>
  </w:style>
  <w:style w:type="character" w:customStyle="1" w:styleId="pg-18">
    <w:name w:val="_ pg-1_8"/>
    <w:uiPriority w:val="99"/>
    <w:qFormat/>
    <w:rsid w:val="00BC76E0"/>
    <w:rPr>
      <w:rFonts w:cs="Times New Roman"/>
    </w:rPr>
  </w:style>
  <w:style w:type="paragraph" w:customStyle="1" w:styleId="TableParagraph">
    <w:name w:val="Table Paragraph"/>
    <w:basedOn w:val="Normal"/>
    <w:uiPriority w:val="1"/>
    <w:qFormat/>
    <w:rsid w:val="000947AB"/>
    <w:pPr>
      <w:widowControl w:val="0"/>
      <w:autoSpaceDE w:val="0"/>
      <w:autoSpaceDN w:val="0"/>
      <w:spacing w:after="0" w:line="240" w:lineRule="auto"/>
      <w:ind w:left="107"/>
    </w:pPr>
    <w:rPr>
      <w:rFonts w:ascii="Times New Roman" w:eastAsia="Times New Roman" w:hAnsi="Times New Roman" w:cs="Times New Roman"/>
      <w:lang w:eastAsia="ro-RO" w:bidi="ro-RO"/>
    </w:rPr>
  </w:style>
  <w:style w:type="paragraph" w:customStyle="1" w:styleId="GlobalBayerBodyText">
    <w:name w:val="Global Bayer Body Text"/>
    <w:basedOn w:val="Normal"/>
    <w:link w:val="GlobalBayerBodyTextChar"/>
    <w:rsid w:val="00194979"/>
    <w:pPr>
      <w:tabs>
        <w:tab w:val="left" w:pos="11174"/>
        <w:tab w:val="left" w:pos="15142"/>
      </w:tabs>
      <w:suppressAutoHyphens/>
      <w:spacing w:before="120" w:after="240" w:line="240" w:lineRule="auto"/>
    </w:pPr>
    <w:rPr>
      <w:rFonts w:ascii="Arial" w:eastAsia="Times New Roman" w:hAnsi="Arial" w:cs="Times New Roman"/>
      <w:sz w:val="20"/>
      <w:szCs w:val="20"/>
      <w:lang w:eastAsia="ro-RO"/>
    </w:rPr>
  </w:style>
  <w:style w:type="character" w:customStyle="1" w:styleId="GlobalBayerBodyTextChar">
    <w:name w:val="Global Bayer Body Text Char"/>
    <w:link w:val="GlobalBayerBodyText"/>
    <w:rsid w:val="00194979"/>
    <w:rPr>
      <w:rFonts w:ascii="Arial" w:eastAsia="Times New Roman" w:hAnsi="Arial" w:cs="Times New Roman"/>
      <w:sz w:val="20"/>
      <w:szCs w:val="20"/>
      <w:lang w:eastAsia="ro-RO"/>
    </w:rPr>
  </w:style>
  <w:style w:type="character" w:customStyle="1" w:styleId="Heading3Char">
    <w:name w:val="Heading 3 Char"/>
    <w:basedOn w:val="DefaultParagraphFont"/>
    <w:link w:val="Heading3"/>
    <w:uiPriority w:val="9"/>
    <w:rsid w:val="00E107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107A2"/>
    <w:rPr>
      <w:rFonts w:asciiTheme="majorHAnsi" w:eastAsiaTheme="majorEastAsia" w:hAnsiTheme="majorHAnsi" w:cstheme="majorBidi"/>
      <w:i/>
      <w:iCs/>
      <w:color w:val="2E74B5" w:themeColor="accent1" w:themeShade="BF"/>
    </w:rPr>
  </w:style>
  <w:style w:type="character" w:customStyle="1" w:styleId="NoSpacingChar">
    <w:name w:val="No Spacing Char"/>
    <w:basedOn w:val="DefaultParagraphFont"/>
    <w:link w:val="NoSpacing"/>
    <w:uiPriority w:val="1"/>
    <w:rsid w:val="00E107A2"/>
    <w:rPr>
      <w:rFonts w:ascii="Calibri" w:eastAsia="Calibri" w:hAnsi="Calibri" w:cs="Times New Roman"/>
    </w:rPr>
  </w:style>
  <w:style w:type="paragraph" w:styleId="NormalWeb">
    <w:name w:val="Normal (Web)"/>
    <w:basedOn w:val="Normal"/>
    <w:uiPriority w:val="99"/>
    <w:unhideWhenUsed/>
    <w:rsid w:val="00F357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8">
    <w:name w:val="rvts8"/>
    <w:basedOn w:val="DefaultParagraphFont"/>
    <w:rsid w:val="00F357C6"/>
  </w:style>
  <w:style w:type="character" w:customStyle="1" w:styleId="rvts12">
    <w:name w:val="rvts12"/>
    <w:basedOn w:val="DefaultParagraphFont"/>
    <w:rsid w:val="00F357C6"/>
  </w:style>
  <w:style w:type="character" w:customStyle="1" w:styleId="rvts3">
    <w:name w:val="rvts3"/>
    <w:basedOn w:val="DefaultParagraphFont"/>
    <w:rsid w:val="00F357C6"/>
  </w:style>
  <w:style w:type="numbering" w:customStyle="1" w:styleId="ImportedStyle1">
    <w:name w:val="Imported Style 1"/>
    <w:rsid w:val="005206F8"/>
    <w:pPr>
      <w:numPr>
        <w:numId w:val="73"/>
      </w:numPr>
    </w:pPr>
  </w:style>
  <w:style w:type="numbering" w:customStyle="1" w:styleId="ImportedStyle2">
    <w:name w:val="Imported Style 2"/>
    <w:rsid w:val="005206F8"/>
  </w:style>
  <w:style w:type="numbering" w:customStyle="1" w:styleId="ImportedStyle3">
    <w:name w:val="Imported Style 3"/>
    <w:rsid w:val="005206F8"/>
    <w:pPr>
      <w:numPr>
        <w:numId w:val="12"/>
      </w:numPr>
    </w:pPr>
  </w:style>
  <w:style w:type="table" w:customStyle="1" w:styleId="TableGrid1">
    <w:name w:val="Table Grid1"/>
    <w:basedOn w:val="TableNormal"/>
    <w:next w:val="TableGrid"/>
    <w:uiPriority w:val="39"/>
    <w:rsid w:val="003F5C10"/>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F5C10"/>
    <w:pPr>
      <w:spacing w:after="0" w:line="240" w:lineRule="auto"/>
    </w:pPr>
    <w:rPr>
      <w:sz w:val="20"/>
      <w:szCs w:val="20"/>
    </w:rPr>
  </w:style>
  <w:style w:type="character" w:customStyle="1" w:styleId="FootnoteTextChar">
    <w:name w:val="Footnote Text Char"/>
    <w:basedOn w:val="DefaultParagraphFont"/>
    <w:link w:val="FootnoteText"/>
    <w:uiPriority w:val="99"/>
    <w:rsid w:val="003F5C10"/>
    <w:rPr>
      <w:sz w:val="20"/>
      <w:szCs w:val="20"/>
    </w:rPr>
  </w:style>
  <w:style w:type="character" w:styleId="FootnoteReference">
    <w:name w:val="footnote reference"/>
    <w:basedOn w:val="DefaultParagraphFont"/>
    <w:uiPriority w:val="99"/>
    <w:semiHidden/>
    <w:unhideWhenUsed/>
    <w:rsid w:val="003F5C10"/>
    <w:rPr>
      <w:vertAlign w:val="superscript"/>
    </w:rPr>
  </w:style>
  <w:style w:type="character" w:styleId="CommentReference">
    <w:name w:val="annotation reference"/>
    <w:basedOn w:val="DefaultParagraphFont"/>
    <w:uiPriority w:val="99"/>
    <w:semiHidden/>
    <w:unhideWhenUsed/>
    <w:rsid w:val="003F5C10"/>
    <w:rPr>
      <w:sz w:val="16"/>
      <w:szCs w:val="16"/>
    </w:rPr>
  </w:style>
  <w:style w:type="paragraph" w:styleId="CommentText">
    <w:name w:val="annotation text"/>
    <w:aliases w:val="Comment Text Char1 Char,Comment Text Char Char Char,Merknadstekst,Annotationtext,Kommentartext"/>
    <w:basedOn w:val="Normal"/>
    <w:link w:val="CommentTextChar"/>
    <w:uiPriority w:val="99"/>
    <w:unhideWhenUsed/>
    <w:rsid w:val="003F5C10"/>
    <w:pPr>
      <w:spacing w:line="240" w:lineRule="auto"/>
    </w:pPr>
    <w:rPr>
      <w:sz w:val="20"/>
      <w:szCs w:val="20"/>
    </w:rPr>
  </w:style>
  <w:style w:type="character" w:customStyle="1" w:styleId="CommentTextChar">
    <w:name w:val="Comment Text Char"/>
    <w:aliases w:val="Comment Text Char1 Char Char,Comment Text Char Char Char Char,Merknadstekst Char,Annotationtext Char,Kommentartext Char"/>
    <w:basedOn w:val="DefaultParagraphFont"/>
    <w:link w:val="CommentText"/>
    <w:uiPriority w:val="99"/>
    <w:rsid w:val="003F5C10"/>
    <w:rPr>
      <w:sz w:val="20"/>
      <w:szCs w:val="20"/>
    </w:rPr>
  </w:style>
  <w:style w:type="paragraph" w:styleId="CommentSubject">
    <w:name w:val="annotation subject"/>
    <w:basedOn w:val="CommentText"/>
    <w:next w:val="CommentText"/>
    <w:link w:val="CommentSubjectChar"/>
    <w:uiPriority w:val="99"/>
    <w:semiHidden/>
    <w:unhideWhenUsed/>
    <w:rsid w:val="003F5C10"/>
    <w:rPr>
      <w:b/>
      <w:bCs/>
    </w:rPr>
  </w:style>
  <w:style w:type="character" w:customStyle="1" w:styleId="CommentSubjectChar">
    <w:name w:val="Comment Subject Char"/>
    <w:basedOn w:val="CommentTextChar"/>
    <w:link w:val="CommentSubject"/>
    <w:uiPriority w:val="99"/>
    <w:semiHidden/>
    <w:rsid w:val="003F5C10"/>
    <w:rPr>
      <w:b/>
      <w:bCs/>
      <w:sz w:val="20"/>
      <w:szCs w:val="20"/>
    </w:rPr>
  </w:style>
  <w:style w:type="paragraph" w:styleId="Revision">
    <w:name w:val="Revision"/>
    <w:hidden/>
    <w:uiPriority w:val="99"/>
    <w:semiHidden/>
    <w:rsid w:val="003F5C10"/>
    <w:pPr>
      <w:spacing w:after="0" w:line="240" w:lineRule="auto"/>
    </w:pPr>
  </w:style>
  <w:style w:type="numbering" w:customStyle="1" w:styleId="NoList1">
    <w:name w:val="No List1"/>
    <w:next w:val="NoList"/>
    <w:uiPriority w:val="99"/>
    <w:semiHidden/>
    <w:unhideWhenUsed/>
    <w:rsid w:val="00B4022A"/>
  </w:style>
  <w:style w:type="character" w:styleId="FollowedHyperlink">
    <w:name w:val="FollowedHyperlink"/>
    <w:uiPriority w:val="99"/>
    <w:semiHidden/>
    <w:unhideWhenUsed/>
    <w:rsid w:val="00B4022A"/>
    <w:rPr>
      <w:color w:val="800080"/>
      <w:u w:val="single"/>
    </w:rPr>
  </w:style>
  <w:style w:type="paragraph" w:customStyle="1" w:styleId="xl65">
    <w:name w:val="xl65"/>
    <w:basedOn w:val="Normal"/>
    <w:rsid w:val="00B40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6">
    <w:name w:val="xl66"/>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39"/>
    <w:rsid w:val="00B4022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lumnHead">
    <w:name w:val="Table Column Head"/>
    <w:basedOn w:val="Normal"/>
    <w:next w:val="Normal"/>
    <w:qFormat/>
    <w:rsid w:val="00B4022A"/>
    <w:pPr>
      <w:keepNext/>
      <w:keepLines/>
      <w:widowControl w:val="0"/>
      <w:spacing w:before="40" w:after="20" w:line="240" w:lineRule="auto"/>
      <w:jc w:val="center"/>
    </w:pPr>
    <w:rPr>
      <w:rFonts w:ascii="Times New Roman" w:eastAsia="Times New Roman" w:hAnsi="Times New Roman" w:cs="Times New Roman"/>
      <w:b/>
      <w:sz w:val="20"/>
      <w:szCs w:val="20"/>
    </w:rPr>
  </w:style>
  <w:style w:type="paragraph" w:styleId="HTMLPreformatted">
    <w:name w:val="HTML Preformatted"/>
    <w:basedOn w:val="Normal"/>
    <w:link w:val="HTMLPreformattedChar"/>
    <w:uiPriority w:val="99"/>
    <w:rsid w:val="00B4022A"/>
    <w:pPr>
      <w:tabs>
        <w:tab w:val="left" w:pos="567"/>
      </w:tabs>
      <w:spacing w:after="0" w:line="260" w:lineRule="exact"/>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rsid w:val="00B4022A"/>
    <w:rPr>
      <w:rFonts w:ascii="Courier New" w:eastAsia="Times New Roman" w:hAnsi="Courier New" w:cs="Courier New"/>
      <w:sz w:val="20"/>
      <w:szCs w:val="20"/>
      <w:lang w:val="en-GB"/>
    </w:rPr>
  </w:style>
  <w:style w:type="character" w:customStyle="1" w:styleId="TextChar1">
    <w:name w:val="Text Char1"/>
    <w:link w:val="Text"/>
    <w:locked/>
    <w:rsid w:val="00B4022A"/>
    <w:rPr>
      <w:sz w:val="24"/>
    </w:rPr>
  </w:style>
  <w:style w:type="paragraph" w:customStyle="1" w:styleId="Text">
    <w:name w:val="Text"/>
    <w:aliases w:val="Graphic,Graphic Char Char,Graphic Char Char Char Char Char,Graphic Char Char Char Char Char Char Char C,notic,Text_10394,non tochic"/>
    <w:basedOn w:val="Normal"/>
    <w:link w:val="TextChar1"/>
    <w:qFormat/>
    <w:rsid w:val="00B4022A"/>
    <w:pPr>
      <w:spacing w:before="120" w:after="0" w:line="240" w:lineRule="auto"/>
      <w:jc w:val="both"/>
    </w:pPr>
    <w:rPr>
      <w:sz w:val="24"/>
    </w:rPr>
  </w:style>
  <w:style w:type="numbering" w:customStyle="1" w:styleId="NoList2">
    <w:name w:val="No List2"/>
    <w:next w:val="NoList"/>
    <w:uiPriority w:val="99"/>
    <w:semiHidden/>
    <w:unhideWhenUsed/>
    <w:rsid w:val="000F3041"/>
  </w:style>
  <w:style w:type="table" w:customStyle="1" w:styleId="TableGrid3">
    <w:name w:val="Table Grid3"/>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1263906970msonormal">
    <w:name w:val="yiv1263906970msonormal"/>
    <w:basedOn w:val="Normal"/>
    <w:rsid w:val="000F30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0F3041"/>
    <w:rPr>
      <w:color w:val="605E5C"/>
      <w:shd w:val="clear" w:color="auto" w:fill="E1DFDD"/>
    </w:rPr>
  </w:style>
  <w:style w:type="numbering" w:customStyle="1" w:styleId="NoList11">
    <w:name w:val="No List11"/>
    <w:next w:val="NoList"/>
    <w:uiPriority w:val="99"/>
    <w:semiHidden/>
    <w:unhideWhenUsed/>
    <w:rsid w:val="000F3041"/>
  </w:style>
  <w:style w:type="numbering" w:customStyle="1" w:styleId="NoList111">
    <w:name w:val="No List111"/>
    <w:next w:val="NoList"/>
    <w:uiPriority w:val="99"/>
    <w:semiHidden/>
    <w:unhideWhenUsed/>
    <w:rsid w:val="000F3041"/>
  </w:style>
  <w:style w:type="table" w:customStyle="1" w:styleId="TableGrid11">
    <w:name w:val="Table Grid11"/>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1">
    <w:name w:val="Mențiune Nerezolvat1"/>
    <w:uiPriority w:val="99"/>
    <w:semiHidden/>
    <w:unhideWhenUsed/>
    <w:rsid w:val="000F3041"/>
    <w:rPr>
      <w:color w:val="605E5C"/>
      <w:shd w:val="clear" w:color="auto" w:fill="E1DFDD"/>
    </w:rPr>
  </w:style>
  <w:style w:type="character" w:customStyle="1" w:styleId="rvts10">
    <w:name w:val="rvts10"/>
    <w:basedOn w:val="DefaultParagraphFont"/>
    <w:rsid w:val="00057C04"/>
  </w:style>
  <w:style w:type="numbering" w:customStyle="1" w:styleId="NoList3">
    <w:name w:val="No List3"/>
    <w:next w:val="NoList"/>
    <w:uiPriority w:val="99"/>
    <w:semiHidden/>
    <w:unhideWhenUsed/>
    <w:rsid w:val="00D52647"/>
  </w:style>
  <w:style w:type="paragraph" w:customStyle="1" w:styleId="Antetisubsol">
    <w:name w:val="Antet și subsol"/>
    <w:rsid w:val="00D5264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CorpA">
    <w:name w:val="Corp A"/>
    <w:rsid w:val="00D52647"/>
    <w:pPr>
      <w:pBdr>
        <w:top w:val="nil"/>
        <w:left w:val="nil"/>
        <w:bottom w:val="nil"/>
        <w:right w:val="nil"/>
        <w:between w:val="nil"/>
        <w:bar w:val="nil"/>
      </w:pBdr>
    </w:pPr>
    <w:rPr>
      <w:rFonts w:ascii="Calibri" w:eastAsia="Arial Unicode MS" w:hAnsi="Calibri" w:cs="Arial Unicode MS"/>
      <w:color w:val="000000"/>
      <w:u w:color="000000"/>
      <w:bdr w:val="nil"/>
      <w:lang w:val="it-IT"/>
      <w14:textOutline w14:w="12700" w14:cap="flat" w14:cmpd="sng" w14:algn="ctr">
        <w14:noFill/>
        <w14:prstDash w14:val="solid"/>
        <w14:miter w14:lim="400000"/>
      </w14:textOutline>
    </w:rPr>
  </w:style>
  <w:style w:type="paragraph" w:customStyle="1" w:styleId="Implicit">
    <w:name w:val="Implicit"/>
    <w:rsid w:val="00D52647"/>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lang w:val="en-US"/>
      <w14:textOutline w14:w="12700" w14:cap="flat" w14:cmpd="sng" w14:algn="ctr">
        <w14:noFill/>
        <w14:prstDash w14:val="solid"/>
        <w14:miter w14:lim="400000"/>
      </w14:textOutline>
    </w:rPr>
  </w:style>
  <w:style w:type="numbering" w:customStyle="1" w:styleId="Stilimportat1">
    <w:name w:val="Stil importat 1"/>
    <w:rsid w:val="00D52647"/>
  </w:style>
  <w:style w:type="numbering" w:customStyle="1" w:styleId="Stilimportat2">
    <w:name w:val="Stil importat 2"/>
    <w:rsid w:val="00D52647"/>
    <w:pPr>
      <w:numPr>
        <w:numId w:val="14"/>
      </w:numPr>
    </w:pPr>
  </w:style>
  <w:style w:type="numbering" w:customStyle="1" w:styleId="Stilimportat3">
    <w:name w:val="Stil importat 3"/>
    <w:rsid w:val="00D52647"/>
  </w:style>
  <w:style w:type="numbering" w:customStyle="1" w:styleId="Stilimportat4">
    <w:name w:val="Stil importat 4"/>
    <w:rsid w:val="00D52647"/>
  </w:style>
  <w:style w:type="numbering" w:customStyle="1" w:styleId="Stilimportat5">
    <w:name w:val="Stil importat 5"/>
    <w:rsid w:val="00D52647"/>
  </w:style>
  <w:style w:type="numbering" w:customStyle="1" w:styleId="Stilimportat6">
    <w:name w:val="Stil importat 6"/>
    <w:rsid w:val="00D52647"/>
  </w:style>
  <w:style w:type="numbering" w:customStyle="1" w:styleId="Stilimportat7">
    <w:name w:val="Stil importat 7"/>
    <w:rsid w:val="00D52647"/>
  </w:style>
  <w:style w:type="numbering" w:customStyle="1" w:styleId="NoList4">
    <w:name w:val="No List4"/>
    <w:next w:val="NoList"/>
    <w:uiPriority w:val="99"/>
    <w:semiHidden/>
    <w:unhideWhenUsed/>
    <w:rsid w:val="007F16BA"/>
  </w:style>
  <w:style w:type="numbering" w:customStyle="1" w:styleId="NoList12">
    <w:name w:val="No List12"/>
    <w:next w:val="NoList"/>
    <w:uiPriority w:val="99"/>
    <w:semiHidden/>
    <w:unhideWhenUsed/>
    <w:rsid w:val="007F16BA"/>
  </w:style>
  <w:style w:type="table" w:customStyle="1" w:styleId="TableGrid4">
    <w:name w:val="Table Grid4"/>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F16BA"/>
  </w:style>
  <w:style w:type="numbering" w:customStyle="1" w:styleId="NoList112">
    <w:name w:val="No List112"/>
    <w:next w:val="NoList"/>
    <w:uiPriority w:val="99"/>
    <w:semiHidden/>
    <w:unhideWhenUsed/>
    <w:rsid w:val="007F16BA"/>
  </w:style>
  <w:style w:type="table" w:customStyle="1" w:styleId="TableGrid12">
    <w:name w:val="Table Grid12"/>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D830EE"/>
  </w:style>
  <w:style w:type="table" w:customStyle="1" w:styleId="TableGrid5">
    <w:name w:val="Table Grid5"/>
    <w:basedOn w:val="TableNormal"/>
    <w:next w:val="TableGrid"/>
    <w:uiPriority w:val="59"/>
    <w:rsid w:val="00D830E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2">
    <w:name w:val="List level 2"/>
    <w:basedOn w:val="Normal"/>
    <w:link w:val="Listlevel2Char"/>
    <w:rsid w:val="005120AF"/>
    <w:pPr>
      <w:spacing w:before="40" w:after="0" w:line="240" w:lineRule="auto"/>
      <w:ind w:left="850" w:hanging="425"/>
    </w:pPr>
    <w:rPr>
      <w:rFonts w:ascii="Times New Roman" w:eastAsia="MS Mincho" w:hAnsi="Times New Roman" w:cs="Times New Roman"/>
      <w:sz w:val="24"/>
      <w:szCs w:val="20"/>
      <w:lang w:val="en-US" w:eastAsia="zh-CN"/>
    </w:rPr>
  </w:style>
  <w:style w:type="character" w:customStyle="1" w:styleId="TextChar">
    <w:name w:val="Text Char"/>
    <w:aliases w:val="Graphic Char"/>
    <w:rsid w:val="005120AF"/>
    <w:rPr>
      <w:rFonts w:ascii="Times New Roman" w:eastAsia="MS Mincho" w:hAnsi="Times New Roman" w:cs="Times New Roman"/>
      <w:sz w:val="24"/>
      <w:szCs w:val="20"/>
      <w:lang w:val="en-US" w:eastAsia="zh-CN"/>
    </w:rPr>
  </w:style>
  <w:style w:type="character" w:customStyle="1" w:styleId="Listlevel2Char">
    <w:name w:val="List level 2 Char"/>
    <w:link w:val="Listlevel2"/>
    <w:rsid w:val="005120AF"/>
    <w:rPr>
      <w:rFonts w:ascii="Times New Roman" w:eastAsia="MS Mincho" w:hAnsi="Times New Roman" w:cs="Times New Roman"/>
      <w:sz w:val="24"/>
      <w:szCs w:val="20"/>
      <w:lang w:val="en-US" w:eastAsia="zh-CN"/>
    </w:rPr>
  </w:style>
  <w:style w:type="character" w:customStyle="1" w:styleId="Heading5Char">
    <w:name w:val="Heading 5 Char"/>
    <w:basedOn w:val="DefaultParagraphFont"/>
    <w:link w:val="Heading5"/>
    <w:uiPriority w:val="9"/>
    <w:rsid w:val="00F672DB"/>
    <w:rPr>
      <w:rFonts w:ascii="Times New Roman" w:eastAsia="Times New Roman" w:hAnsi="Times New Roman" w:cs="Times New Roman"/>
      <w:b/>
      <w:bCs/>
      <w:sz w:val="20"/>
      <w:szCs w:val="20"/>
      <w:lang w:eastAsia="en-GB"/>
    </w:rPr>
  </w:style>
  <w:style w:type="numbering" w:customStyle="1" w:styleId="NoList6">
    <w:name w:val="No List6"/>
    <w:next w:val="NoList"/>
    <w:uiPriority w:val="99"/>
    <w:semiHidden/>
    <w:unhideWhenUsed/>
    <w:rsid w:val="00F672DB"/>
  </w:style>
  <w:style w:type="table" w:customStyle="1" w:styleId="TableGrid6">
    <w:name w:val="Table Grid6"/>
    <w:basedOn w:val="TableNormal"/>
    <w:next w:val="TableGrid"/>
    <w:uiPriority w:val="59"/>
    <w:rsid w:val="00F672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message">
    <w:name w:val="cc_messag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F672D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672DB"/>
    <w:rPr>
      <w:rFonts w:ascii="Arial" w:eastAsia="Times New Roman" w:hAnsi="Arial" w:cs="Arial"/>
      <w:vanish/>
      <w:sz w:val="16"/>
      <w:szCs w:val="16"/>
      <w:lang w:eastAsia="en-GB"/>
    </w:rPr>
  </w:style>
  <w:style w:type="character" w:styleId="Strong">
    <w:name w:val="Strong"/>
    <w:basedOn w:val="DefaultParagraphFont"/>
    <w:uiPriority w:val="22"/>
    <w:qFormat/>
    <w:rsid w:val="00F672DB"/>
    <w:rPr>
      <w:b/>
      <w:bCs/>
    </w:rPr>
  </w:style>
  <w:style w:type="paragraph" w:customStyle="1" w:styleId="comment-form-comment">
    <w:name w:val="comment-form-comment"/>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author">
    <w:name w:val="comment-form-author"/>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quired">
    <w:name w:val="required"/>
    <w:basedOn w:val="DefaultParagraphFont"/>
    <w:rsid w:val="00F672DB"/>
  </w:style>
  <w:style w:type="paragraph" w:customStyle="1" w:styleId="comment-form-email">
    <w:name w:val="comment-form-email"/>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subscriptions">
    <w:name w:val="comment-form-subscriptions"/>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672D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672DB"/>
    <w:rPr>
      <w:rFonts w:ascii="Arial" w:eastAsia="Times New Roman" w:hAnsi="Arial" w:cs="Arial"/>
      <w:vanish/>
      <w:sz w:val="16"/>
      <w:szCs w:val="16"/>
      <w:lang w:eastAsia="en-GB"/>
    </w:rPr>
  </w:style>
  <w:style w:type="character" w:customStyle="1" w:styleId="ts-alignment-element">
    <w:name w:val="ts-alignment-element"/>
    <w:basedOn w:val="DefaultParagraphFont"/>
    <w:rsid w:val="00F672DB"/>
  </w:style>
  <w:style w:type="character" w:styleId="PlaceholderText">
    <w:name w:val="Placeholder Text"/>
    <w:basedOn w:val="DefaultParagraphFont"/>
    <w:uiPriority w:val="99"/>
    <w:semiHidden/>
    <w:rsid w:val="00F672DB"/>
    <w:rPr>
      <w:color w:val="808080"/>
    </w:rPr>
  </w:style>
  <w:style w:type="table" w:customStyle="1" w:styleId="TableGrid7">
    <w:name w:val="Table Grid7"/>
    <w:basedOn w:val="TableNormal"/>
    <w:next w:val="TableGrid"/>
    <w:uiPriority w:val="59"/>
    <w:rsid w:val="00E250D1"/>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
    <w:name w:val="Imported Style 802"/>
    <w:rsid w:val="00182883"/>
    <w:pPr>
      <w:numPr>
        <w:numId w:val="33"/>
      </w:numPr>
    </w:pPr>
  </w:style>
  <w:style w:type="numbering" w:customStyle="1" w:styleId="ImportedStyle1152">
    <w:name w:val="Imported Style 1152"/>
    <w:rsid w:val="00182883"/>
    <w:pPr>
      <w:numPr>
        <w:numId w:val="34"/>
      </w:numPr>
    </w:pPr>
  </w:style>
  <w:style w:type="table" w:customStyle="1" w:styleId="TableGrid9">
    <w:name w:val="Table Grid9"/>
    <w:basedOn w:val="TableNormal"/>
    <w:next w:val="TableGrid"/>
    <w:uiPriority w:val="39"/>
    <w:rsid w:val="001F01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504C8"/>
  </w:style>
  <w:style w:type="table" w:customStyle="1" w:styleId="TableGrid10">
    <w:name w:val="Table Grid10"/>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uiPriority w:val="99"/>
    <w:semiHidden/>
    <w:unhideWhenUsed/>
    <w:rsid w:val="00A504C8"/>
    <w:rPr>
      <w:color w:val="605E5C"/>
      <w:shd w:val="clear" w:color="auto" w:fill="E1DFDD"/>
    </w:rPr>
  </w:style>
  <w:style w:type="numbering" w:customStyle="1" w:styleId="ImportedStyle781">
    <w:name w:val="Imported Style 781"/>
    <w:rsid w:val="00A504C8"/>
    <w:pPr>
      <w:numPr>
        <w:numId w:val="35"/>
      </w:numPr>
    </w:pPr>
  </w:style>
  <w:style w:type="numbering" w:customStyle="1" w:styleId="ImportedStyle7801">
    <w:name w:val="Imported Style 78.01"/>
    <w:rsid w:val="00A504C8"/>
    <w:pPr>
      <w:numPr>
        <w:numId w:val="36"/>
      </w:numPr>
    </w:pPr>
  </w:style>
  <w:style w:type="numbering" w:customStyle="1" w:styleId="ImportedStyle801">
    <w:name w:val="Imported Style 801"/>
    <w:rsid w:val="00A504C8"/>
    <w:pPr>
      <w:numPr>
        <w:numId w:val="37"/>
      </w:numPr>
    </w:pPr>
  </w:style>
  <w:style w:type="numbering" w:customStyle="1" w:styleId="ImportedStyle821">
    <w:name w:val="Imported Style 821"/>
    <w:rsid w:val="00A504C8"/>
    <w:pPr>
      <w:numPr>
        <w:numId w:val="38"/>
      </w:numPr>
    </w:pPr>
  </w:style>
  <w:style w:type="numbering" w:customStyle="1" w:styleId="ImportedStyle831">
    <w:name w:val="Imported Style 831"/>
    <w:rsid w:val="00A504C8"/>
    <w:pPr>
      <w:numPr>
        <w:numId w:val="39"/>
      </w:numPr>
    </w:pPr>
  </w:style>
  <w:style w:type="numbering" w:customStyle="1" w:styleId="ImportedStyle1141">
    <w:name w:val="Imported Style 1141"/>
    <w:rsid w:val="00A504C8"/>
    <w:pPr>
      <w:numPr>
        <w:numId w:val="40"/>
      </w:numPr>
    </w:pPr>
  </w:style>
  <w:style w:type="numbering" w:customStyle="1" w:styleId="ImportedStyle1151">
    <w:name w:val="Imported Style 1151"/>
    <w:rsid w:val="00A504C8"/>
    <w:pPr>
      <w:numPr>
        <w:numId w:val="41"/>
      </w:numPr>
    </w:pPr>
  </w:style>
  <w:style w:type="numbering" w:customStyle="1" w:styleId="ImportedStyle1161">
    <w:name w:val="Imported Style 1161"/>
    <w:rsid w:val="00A504C8"/>
    <w:pPr>
      <w:numPr>
        <w:numId w:val="42"/>
      </w:numPr>
    </w:pPr>
  </w:style>
  <w:style w:type="table" w:customStyle="1" w:styleId="TableNormal11">
    <w:name w:val="Table Normal11"/>
    <w:rsid w:val="00A504C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
    <w:name w:val="Imported Style 11"/>
    <w:rsid w:val="00A504C8"/>
    <w:pPr>
      <w:numPr>
        <w:numId w:val="43"/>
      </w:numPr>
    </w:pPr>
  </w:style>
  <w:style w:type="numbering" w:customStyle="1" w:styleId="ImportedStyle21">
    <w:name w:val="Imported Style 21"/>
    <w:rsid w:val="00A504C8"/>
    <w:pPr>
      <w:numPr>
        <w:numId w:val="44"/>
      </w:numPr>
    </w:pPr>
  </w:style>
  <w:style w:type="numbering" w:customStyle="1" w:styleId="ImportedStyle31">
    <w:name w:val="Imported Style 31"/>
    <w:rsid w:val="00A504C8"/>
    <w:pPr>
      <w:numPr>
        <w:numId w:val="45"/>
      </w:numPr>
    </w:pPr>
  </w:style>
  <w:style w:type="table" w:customStyle="1" w:styleId="TableGrid13">
    <w:name w:val="Table Grid13"/>
    <w:basedOn w:val="TableNormal"/>
    <w:next w:val="TableGrid"/>
    <w:uiPriority w:val="39"/>
    <w:rsid w:val="00A504C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504C8"/>
  </w:style>
  <w:style w:type="table" w:customStyle="1" w:styleId="TableGrid21">
    <w:name w:val="Table Grid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A504C8"/>
  </w:style>
  <w:style w:type="table" w:customStyle="1" w:styleId="TableGrid31">
    <w:name w:val="Table Grid3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uiPriority w:val="99"/>
    <w:semiHidden/>
    <w:unhideWhenUsed/>
    <w:rsid w:val="00A504C8"/>
  </w:style>
  <w:style w:type="numbering" w:customStyle="1" w:styleId="NoList1111">
    <w:name w:val="No List1111"/>
    <w:next w:val="NoList"/>
    <w:uiPriority w:val="99"/>
    <w:semiHidden/>
    <w:unhideWhenUsed/>
    <w:rsid w:val="00A504C8"/>
  </w:style>
  <w:style w:type="table" w:customStyle="1" w:styleId="TableGrid111">
    <w:name w:val="Table Grid11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504C8"/>
  </w:style>
  <w:style w:type="numbering" w:customStyle="1" w:styleId="Stilimportat11">
    <w:name w:val="Stil importat 11"/>
    <w:rsid w:val="00A504C8"/>
    <w:pPr>
      <w:numPr>
        <w:numId w:val="46"/>
      </w:numPr>
    </w:pPr>
  </w:style>
  <w:style w:type="numbering" w:customStyle="1" w:styleId="Stilimportat21">
    <w:name w:val="Stil importat 21"/>
    <w:rsid w:val="00A504C8"/>
    <w:pPr>
      <w:numPr>
        <w:numId w:val="47"/>
      </w:numPr>
    </w:pPr>
  </w:style>
  <w:style w:type="numbering" w:customStyle="1" w:styleId="Stilimportat31">
    <w:name w:val="Stil importat 31"/>
    <w:rsid w:val="00A504C8"/>
    <w:pPr>
      <w:numPr>
        <w:numId w:val="48"/>
      </w:numPr>
    </w:pPr>
  </w:style>
  <w:style w:type="numbering" w:customStyle="1" w:styleId="Stilimportat41">
    <w:name w:val="Stil importat 41"/>
    <w:rsid w:val="00A504C8"/>
    <w:pPr>
      <w:numPr>
        <w:numId w:val="49"/>
      </w:numPr>
    </w:pPr>
  </w:style>
  <w:style w:type="numbering" w:customStyle="1" w:styleId="Stilimportat51">
    <w:name w:val="Stil importat 51"/>
    <w:rsid w:val="00A504C8"/>
    <w:pPr>
      <w:numPr>
        <w:numId w:val="50"/>
      </w:numPr>
    </w:pPr>
  </w:style>
  <w:style w:type="numbering" w:customStyle="1" w:styleId="Stilimportat61">
    <w:name w:val="Stil importat 61"/>
    <w:rsid w:val="00A504C8"/>
  </w:style>
  <w:style w:type="numbering" w:customStyle="1" w:styleId="Stilimportat71">
    <w:name w:val="Stil importat 71"/>
    <w:rsid w:val="00A504C8"/>
  </w:style>
  <w:style w:type="numbering" w:customStyle="1" w:styleId="NoList41">
    <w:name w:val="No List41"/>
    <w:next w:val="NoList"/>
    <w:uiPriority w:val="99"/>
    <w:semiHidden/>
    <w:unhideWhenUsed/>
    <w:rsid w:val="00A504C8"/>
  </w:style>
  <w:style w:type="numbering" w:customStyle="1" w:styleId="NoList121">
    <w:name w:val="No List121"/>
    <w:next w:val="NoList"/>
    <w:uiPriority w:val="99"/>
    <w:semiHidden/>
    <w:unhideWhenUsed/>
    <w:rsid w:val="00A504C8"/>
  </w:style>
  <w:style w:type="table" w:customStyle="1" w:styleId="TableGrid41">
    <w:name w:val="Table Grid4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504C8"/>
  </w:style>
  <w:style w:type="numbering" w:customStyle="1" w:styleId="NoList1121">
    <w:name w:val="No List1121"/>
    <w:next w:val="NoList"/>
    <w:uiPriority w:val="99"/>
    <w:semiHidden/>
    <w:unhideWhenUsed/>
    <w:rsid w:val="00A504C8"/>
  </w:style>
  <w:style w:type="table" w:customStyle="1" w:styleId="TableGrid121">
    <w:name w:val="Table Grid1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uiPriority w:val="99"/>
    <w:semiHidden/>
    <w:unhideWhenUsed/>
    <w:rsid w:val="00A504C8"/>
  </w:style>
  <w:style w:type="table" w:customStyle="1" w:styleId="TableGrid51">
    <w:name w:val="Table Grid51"/>
    <w:basedOn w:val="TableNormal"/>
    <w:next w:val="TableGrid"/>
    <w:uiPriority w:val="59"/>
    <w:rsid w:val="00A504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D7621"/>
  </w:style>
  <w:style w:type="character" w:customStyle="1" w:styleId="jlqj4b">
    <w:name w:val="jlqj4b"/>
    <w:basedOn w:val="DefaultParagraphFont"/>
    <w:uiPriority w:val="99"/>
    <w:rsid w:val="00FD7621"/>
    <w:rPr>
      <w:rFonts w:cs="Times New Roman"/>
    </w:rPr>
  </w:style>
  <w:style w:type="character" w:customStyle="1" w:styleId="fszzbb">
    <w:name w:val="fszzbb"/>
    <w:basedOn w:val="DefaultParagraphFont"/>
    <w:uiPriority w:val="99"/>
    <w:rsid w:val="00FD7621"/>
    <w:rPr>
      <w:rFonts w:cs="Times New Roman"/>
    </w:rPr>
  </w:style>
  <w:style w:type="character" w:customStyle="1" w:styleId="UnresolvedMention20">
    <w:name w:val="Unresolved Mention2"/>
    <w:basedOn w:val="DefaultParagraphFont"/>
    <w:uiPriority w:val="99"/>
    <w:semiHidden/>
    <w:unhideWhenUsed/>
    <w:rsid w:val="00FD7621"/>
    <w:rPr>
      <w:color w:val="605E5C"/>
      <w:shd w:val="clear" w:color="auto" w:fill="E1DFDD"/>
    </w:rPr>
  </w:style>
  <w:style w:type="character" w:styleId="Emphasis">
    <w:name w:val="Emphasis"/>
    <w:basedOn w:val="DefaultParagraphFont"/>
    <w:uiPriority w:val="20"/>
    <w:qFormat/>
    <w:rsid w:val="00FD7621"/>
    <w:rPr>
      <w:i/>
      <w:iCs/>
    </w:rPr>
  </w:style>
  <w:style w:type="table" w:customStyle="1" w:styleId="TableGrid14">
    <w:name w:val="Table Grid14"/>
    <w:basedOn w:val="TableNormal"/>
    <w:next w:val="TableGrid"/>
    <w:unhideWhenUsed/>
    <w:locked/>
    <w:rsid w:val="00FD76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E7FB5"/>
  </w:style>
  <w:style w:type="table" w:customStyle="1" w:styleId="TableGrid15">
    <w:name w:val="Table Grid15"/>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
    <w:name w:val="Imported Style 782"/>
    <w:rsid w:val="006E7FB5"/>
    <w:pPr>
      <w:numPr>
        <w:numId w:val="15"/>
      </w:numPr>
    </w:pPr>
  </w:style>
  <w:style w:type="numbering" w:customStyle="1" w:styleId="ImportedStyle7802">
    <w:name w:val="Imported Style 78.02"/>
    <w:rsid w:val="006E7FB5"/>
    <w:pPr>
      <w:numPr>
        <w:numId w:val="16"/>
      </w:numPr>
    </w:pPr>
  </w:style>
  <w:style w:type="numbering" w:customStyle="1" w:styleId="ImportedStyle803">
    <w:name w:val="Imported Style 803"/>
    <w:rsid w:val="006E7FB5"/>
    <w:pPr>
      <w:numPr>
        <w:numId w:val="17"/>
      </w:numPr>
    </w:pPr>
  </w:style>
  <w:style w:type="numbering" w:customStyle="1" w:styleId="ImportedStyle822">
    <w:name w:val="Imported Style 822"/>
    <w:rsid w:val="006E7FB5"/>
    <w:pPr>
      <w:numPr>
        <w:numId w:val="18"/>
      </w:numPr>
    </w:pPr>
  </w:style>
  <w:style w:type="numbering" w:customStyle="1" w:styleId="ImportedStyle832">
    <w:name w:val="Imported Style 832"/>
    <w:rsid w:val="006E7FB5"/>
    <w:pPr>
      <w:numPr>
        <w:numId w:val="19"/>
      </w:numPr>
    </w:pPr>
  </w:style>
  <w:style w:type="numbering" w:customStyle="1" w:styleId="ImportedStyle1142">
    <w:name w:val="Imported Style 1142"/>
    <w:rsid w:val="006E7FB5"/>
  </w:style>
  <w:style w:type="numbering" w:customStyle="1" w:styleId="ImportedStyle1153">
    <w:name w:val="Imported Style 1153"/>
    <w:rsid w:val="006E7FB5"/>
    <w:pPr>
      <w:numPr>
        <w:numId w:val="21"/>
      </w:numPr>
    </w:pPr>
  </w:style>
  <w:style w:type="numbering" w:customStyle="1" w:styleId="ImportedStyle1162">
    <w:name w:val="Imported Style 1162"/>
    <w:rsid w:val="006E7FB5"/>
    <w:pPr>
      <w:numPr>
        <w:numId w:val="22"/>
      </w:numPr>
    </w:pPr>
  </w:style>
  <w:style w:type="table" w:customStyle="1" w:styleId="TableNormal12">
    <w:name w:val="Table Normal12"/>
    <w:rsid w:val="006E7FB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
    <w:name w:val="Imported Style 12"/>
    <w:rsid w:val="006E7FB5"/>
    <w:pPr>
      <w:numPr>
        <w:numId w:val="23"/>
      </w:numPr>
    </w:pPr>
  </w:style>
  <w:style w:type="numbering" w:customStyle="1" w:styleId="ImportedStyle22">
    <w:name w:val="Imported Style 22"/>
    <w:rsid w:val="006E7FB5"/>
  </w:style>
  <w:style w:type="numbering" w:customStyle="1" w:styleId="ImportedStyle32">
    <w:name w:val="Imported Style 32"/>
    <w:rsid w:val="006E7FB5"/>
    <w:pPr>
      <w:numPr>
        <w:numId w:val="25"/>
      </w:numPr>
    </w:pPr>
  </w:style>
  <w:style w:type="table" w:customStyle="1" w:styleId="TableGrid16">
    <w:name w:val="Table Grid16"/>
    <w:basedOn w:val="TableNormal"/>
    <w:next w:val="TableGrid"/>
    <w:uiPriority w:val="39"/>
    <w:rsid w:val="006E7F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E7FB5"/>
  </w:style>
  <w:style w:type="table" w:customStyle="1" w:styleId="TableGrid22">
    <w:name w:val="Table Grid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6E7FB5"/>
  </w:style>
  <w:style w:type="table" w:customStyle="1" w:styleId="TableGrid32">
    <w:name w:val="Table Grid3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
    <w:name w:val="No List114"/>
    <w:next w:val="NoList"/>
    <w:uiPriority w:val="99"/>
    <w:semiHidden/>
    <w:unhideWhenUsed/>
    <w:rsid w:val="006E7FB5"/>
  </w:style>
  <w:style w:type="numbering" w:customStyle="1" w:styleId="NoList1112">
    <w:name w:val="No List1112"/>
    <w:next w:val="NoList"/>
    <w:uiPriority w:val="99"/>
    <w:semiHidden/>
    <w:unhideWhenUsed/>
    <w:rsid w:val="006E7FB5"/>
  </w:style>
  <w:style w:type="table" w:customStyle="1" w:styleId="TableGrid112">
    <w:name w:val="Table Grid11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6E7FB5"/>
  </w:style>
  <w:style w:type="numbering" w:customStyle="1" w:styleId="Stilimportat12">
    <w:name w:val="Stil importat 12"/>
    <w:rsid w:val="006E7FB5"/>
    <w:pPr>
      <w:numPr>
        <w:numId w:val="26"/>
      </w:numPr>
    </w:pPr>
  </w:style>
  <w:style w:type="numbering" w:customStyle="1" w:styleId="Stilimportat22">
    <w:name w:val="Stil importat 22"/>
    <w:rsid w:val="006E7FB5"/>
    <w:pPr>
      <w:numPr>
        <w:numId w:val="27"/>
      </w:numPr>
    </w:pPr>
  </w:style>
  <w:style w:type="numbering" w:customStyle="1" w:styleId="Stilimportat32">
    <w:name w:val="Stil importat 32"/>
    <w:rsid w:val="006E7FB5"/>
    <w:pPr>
      <w:numPr>
        <w:numId w:val="28"/>
      </w:numPr>
    </w:pPr>
  </w:style>
  <w:style w:type="numbering" w:customStyle="1" w:styleId="Stilimportat42">
    <w:name w:val="Stil importat 42"/>
    <w:rsid w:val="006E7FB5"/>
    <w:pPr>
      <w:numPr>
        <w:numId w:val="29"/>
      </w:numPr>
    </w:pPr>
  </w:style>
  <w:style w:type="numbering" w:customStyle="1" w:styleId="Stilimportat52">
    <w:name w:val="Stil importat 52"/>
    <w:rsid w:val="006E7FB5"/>
    <w:pPr>
      <w:numPr>
        <w:numId w:val="30"/>
      </w:numPr>
    </w:pPr>
  </w:style>
  <w:style w:type="numbering" w:customStyle="1" w:styleId="Stilimportat62">
    <w:name w:val="Stil importat 62"/>
    <w:rsid w:val="006E7FB5"/>
    <w:pPr>
      <w:numPr>
        <w:numId w:val="31"/>
      </w:numPr>
    </w:pPr>
  </w:style>
  <w:style w:type="numbering" w:customStyle="1" w:styleId="Stilimportat72">
    <w:name w:val="Stil importat 72"/>
    <w:rsid w:val="006E7FB5"/>
    <w:pPr>
      <w:numPr>
        <w:numId w:val="32"/>
      </w:numPr>
    </w:pPr>
  </w:style>
  <w:style w:type="numbering" w:customStyle="1" w:styleId="NoList42">
    <w:name w:val="No List42"/>
    <w:next w:val="NoList"/>
    <w:uiPriority w:val="99"/>
    <w:semiHidden/>
    <w:unhideWhenUsed/>
    <w:rsid w:val="006E7FB5"/>
  </w:style>
  <w:style w:type="numbering" w:customStyle="1" w:styleId="NoList122">
    <w:name w:val="No List122"/>
    <w:next w:val="NoList"/>
    <w:uiPriority w:val="99"/>
    <w:semiHidden/>
    <w:unhideWhenUsed/>
    <w:rsid w:val="006E7FB5"/>
  </w:style>
  <w:style w:type="table" w:customStyle="1" w:styleId="TableGrid42">
    <w:name w:val="Table Grid4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6E7FB5"/>
  </w:style>
  <w:style w:type="numbering" w:customStyle="1" w:styleId="NoList1122">
    <w:name w:val="No List1122"/>
    <w:next w:val="NoList"/>
    <w:uiPriority w:val="99"/>
    <w:semiHidden/>
    <w:unhideWhenUsed/>
    <w:rsid w:val="006E7FB5"/>
  </w:style>
  <w:style w:type="table" w:customStyle="1" w:styleId="TableGrid122">
    <w:name w:val="Table Grid1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6E7FB5"/>
  </w:style>
  <w:style w:type="table" w:customStyle="1" w:styleId="TableGrid52">
    <w:name w:val="Table Grid52"/>
    <w:basedOn w:val="TableNormal"/>
    <w:next w:val="TableGrid"/>
    <w:uiPriority w:val="59"/>
    <w:rsid w:val="006E7FB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A0A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1">
    <w:name w:val="Imported Style 82111"/>
    <w:rsid w:val="00D40119"/>
  </w:style>
  <w:style w:type="numbering" w:customStyle="1" w:styleId="ImportedStyle83112">
    <w:name w:val="Imported Style 83112"/>
    <w:rsid w:val="00D40119"/>
  </w:style>
  <w:style w:type="table" w:customStyle="1" w:styleId="TableGrid18">
    <w:name w:val="Table Grid18"/>
    <w:basedOn w:val="TableNormal"/>
    <w:next w:val="TableGrid"/>
    <w:uiPriority w:val="39"/>
    <w:rsid w:val="007D6682"/>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47B80"/>
  </w:style>
  <w:style w:type="paragraph" w:styleId="BodyTextIndent">
    <w:name w:val="Body Text Indent"/>
    <w:basedOn w:val="Normal"/>
    <w:link w:val="BodyTextIndentChar"/>
    <w:uiPriority w:val="99"/>
    <w:semiHidden/>
    <w:unhideWhenUsed/>
    <w:rsid w:val="00F47B80"/>
    <w:pPr>
      <w:numPr>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Char">
    <w:name w:val="Body Text Indent Char"/>
    <w:basedOn w:val="DefaultParagraphFont"/>
    <w:link w:val="BodyTextIndent"/>
    <w:uiPriority w:val="99"/>
    <w:semiHidden/>
    <w:rsid w:val="00F47B80"/>
    <w:rPr>
      <w:rFonts w:ascii="Times New Roman" w:eastAsia="STZhongsong" w:hAnsi="Times New Roman" w:cs="Times New Roman"/>
      <w:szCs w:val="20"/>
      <w:lang w:val="en-GB" w:eastAsia="zh-CN"/>
    </w:rPr>
  </w:style>
  <w:style w:type="paragraph" w:styleId="BodyTextIndent2">
    <w:name w:val="Body Text Indent 2"/>
    <w:basedOn w:val="Normal"/>
    <w:link w:val="BodyTextIndent2Char"/>
    <w:semiHidden/>
    <w:unhideWhenUsed/>
    <w:rsid w:val="00F47B80"/>
    <w:pPr>
      <w:numPr>
        <w:ilvl w:val="1"/>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2Char">
    <w:name w:val="Body Text Indent 2 Char"/>
    <w:basedOn w:val="DefaultParagraphFont"/>
    <w:link w:val="BodyTextIndent2"/>
    <w:semiHidden/>
    <w:rsid w:val="00F47B80"/>
    <w:rPr>
      <w:rFonts w:ascii="Times New Roman" w:eastAsia="STZhongsong" w:hAnsi="Times New Roman" w:cs="Times New Roman"/>
      <w:szCs w:val="20"/>
      <w:lang w:val="en-GB" w:eastAsia="zh-CN"/>
    </w:rPr>
  </w:style>
  <w:style w:type="paragraph" w:styleId="BlockText">
    <w:name w:val="Block Text"/>
    <w:basedOn w:val="Normal"/>
    <w:semiHidden/>
    <w:unhideWhenUsed/>
    <w:rsid w:val="00F47B80"/>
    <w:pPr>
      <w:tabs>
        <w:tab w:val="num" w:pos="2880"/>
      </w:tabs>
      <w:overflowPunct w:val="0"/>
      <w:autoSpaceDE w:val="0"/>
      <w:autoSpaceDN w:val="0"/>
      <w:adjustRightInd w:val="0"/>
      <w:spacing w:after="120" w:line="360" w:lineRule="auto"/>
      <w:ind w:left="1440" w:right="1440"/>
      <w:jc w:val="both"/>
    </w:pPr>
    <w:rPr>
      <w:rFonts w:ascii="Times New Roman" w:eastAsia="Times New Roman" w:hAnsi="Times New Roman" w:cs="Times New Roman"/>
      <w:szCs w:val="20"/>
      <w:lang w:val="en-GB"/>
    </w:rPr>
  </w:style>
  <w:style w:type="paragraph" w:styleId="Bibliography">
    <w:name w:val="Bibliography"/>
    <w:basedOn w:val="Normal"/>
    <w:next w:val="Normal"/>
    <w:uiPriority w:val="37"/>
    <w:semiHidden/>
    <w:unhideWhenUsed/>
    <w:rsid w:val="00F47B80"/>
    <w:pPr>
      <w:tabs>
        <w:tab w:val="num" w:pos="2880"/>
      </w:tabs>
      <w:overflowPunct w:val="0"/>
      <w:autoSpaceDE w:val="0"/>
      <w:autoSpaceDN w:val="0"/>
      <w:adjustRightInd w:val="0"/>
      <w:spacing w:after="240" w:line="360" w:lineRule="auto"/>
      <w:jc w:val="both"/>
    </w:pPr>
    <w:rPr>
      <w:rFonts w:ascii="Times New Roman" w:eastAsia="Times New Roman" w:hAnsi="Times New Roman" w:cs="Times New Roman"/>
      <w:szCs w:val="20"/>
      <w:lang w:val="en-GB"/>
    </w:rPr>
  </w:style>
  <w:style w:type="paragraph" w:customStyle="1" w:styleId="MarginText">
    <w:name w:val="Margin Text"/>
    <w:basedOn w:val="Normal"/>
    <w:rsid w:val="00F47B80"/>
    <w:pPr>
      <w:adjustRightInd w:val="0"/>
      <w:spacing w:after="240" w:line="240" w:lineRule="auto"/>
      <w:jc w:val="both"/>
    </w:pPr>
    <w:rPr>
      <w:rFonts w:ascii="Times New Roman" w:eastAsia="STZhongsong" w:hAnsi="Times New Roman" w:cs="Times New Roman"/>
      <w:szCs w:val="20"/>
      <w:lang w:val="en-GB" w:eastAsia="zh-CN"/>
    </w:rPr>
  </w:style>
  <w:style w:type="paragraph" w:customStyle="1" w:styleId="DefinitionNumbering1">
    <w:name w:val="Definition Numbering 1"/>
    <w:basedOn w:val="Normal"/>
    <w:rsid w:val="00F47B80"/>
    <w:pPr>
      <w:numPr>
        <w:ilvl w:val="2"/>
        <w:numId w:val="55"/>
      </w:numPr>
      <w:adjustRightInd w:val="0"/>
      <w:spacing w:after="240" w:line="240" w:lineRule="auto"/>
      <w:jc w:val="both"/>
      <w:outlineLvl w:val="0"/>
    </w:pPr>
    <w:rPr>
      <w:rFonts w:ascii="Times New Roman" w:eastAsia="STZhongsong" w:hAnsi="Times New Roman" w:cs="Times New Roman"/>
      <w:szCs w:val="20"/>
      <w:lang w:val="en-GB" w:eastAsia="zh-CN"/>
    </w:rPr>
  </w:style>
  <w:style w:type="paragraph" w:customStyle="1" w:styleId="DefinitionNumbering2">
    <w:name w:val="Definition Numbering 2"/>
    <w:basedOn w:val="Normal"/>
    <w:rsid w:val="00F47B80"/>
    <w:pPr>
      <w:numPr>
        <w:ilvl w:val="3"/>
        <w:numId w:val="55"/>
      </w:numPr>
      <w:adjustRightInd w:val="0"/>
      <w:spacing w:after="240" w:line="240" w:lineRule="auto"/>
      <w:jc w:val="both"/>
      <w:outlineLvl w:val="1"/>
    </w:pPr>
    <w:rPr>
      <w:rFonts w:ascii="Times New Roman" w:eastAsia="STZhongsong" w:hAnsi="Times New Roman" w:cs="Times New Roman"/>
      <w:szCs w:val="20"/>
      <w:lang w:val="en-GB" w:eastAsia="zh-CN"/>
    </w:rPr>
  </w:style>
  <w:style w:type="paragraph" w:customStyle="1" w:styleId="DefinitionNumbering3">
    <w:name w:val="Definition Numbering 3"/>
    <w:basedOn w:val="Normal"/>
    <w:rsid w:val="00F47B80"/>
    <w:pPr>
      <w:numPr>
        <w:ilvl w:val="4"/>
        <w:numId w:val="55"/>
      </w:numPr>
      <w:adjustRightInd w:val="0"/>
      <w:spacing w:after="240" w:line="240" w:lineRule="auto"/>
      <w:jc w:val="both"/>
      <w:outlineLvl w:val="2"/>
    </w:pPr>
    <w:rPr>
      <w:rFonts w:ascii="Times New Roman" w:eastAsia="STZhongsong" w:hAnsi="Times New Roman" w:cs="Times New Roman"/>
      <w:szCs w:val="20"/>
      <w:lang w:val="en-GB" w:eastAsia="zh-CN"/>
    </w:rPr>
  </w:style>
  <w:style w:type="paragraph" w:customStyle="1" w:styleId="DefinitionNumbering4">
    <w:name w:val="Definition Numbering 4"/>
    <w:basedOn w:val="Normal"/>
    <w:rsid w:val="00F47B80"/>
    <w:pPr>
      <w:numPr>
        <w:ilvl w:val="5"/>
        <w:numId w:val="55"/>
      </w:numPr>
      <w:adjustRightInd w:val="0"/>
      <w:spacing w:after="240" w:line="240" w:lineRule="auto"/>
      <w:jc w:val="both"/>
      <w:outlineLvl w:val="3"/>
    </w:pPr>
    <w:rPr>
      <w:rFonts w:ascii="Times New Roman" w:eastAsia="STZhongsong" w:hAnsi="Times New Roman" w:cs="Times New Roman"/>
      <w:szCs w:val="20"/>
      <w:lang w:val="en-GB" w:eastAsia="zh-CN"/>
    </w:rPr>
  </w:style>
  <w:style w:type="paragraph" w:customStyle="1" w:styleId="DefinitionNumbering5">
    <w:name w:val="Definition Numbering 5"/>
    <w:basedOn w:val="Normal"/>
    <w:rsid w:val="00F47B80"/>
    <w:pPr>
      <w:numPr>
        <w:ilvl w:val="6"/>
        <w:numId w:val="55"/>
      </w:numPr>
      <w:adjustRightInd w:val="0"/>
      <w:spacing w:after="240" w:line="240" w:lineRule="auto"/>
      <w:jc w:val="both"/>
      <w:outlineLvl w:val="4"/>
    </w:pPr>
    <w:rPr>
      <w:rFonts w:ascii="Times New Roman" w:eastAsia="STZhongsong" w:hAnsi="Times New Roman" w:cs="Times New Roman"/>
      <w:szCs w:val="20"/>
      <w:lang w:val="en-GB" w:eastAsia="zh-CN"/>
    </w:rPr>
  </w:style>
  <w:style w:type="paragraph" w:customStyle="1" w:styleId="DefinitionNumbering6">
    <w:name w:val="Definition Numbering 6"/>
    <w:basedOn w:val="Normal"/>
    <w:rsid w:val="00F47B80"/>
    <w:pPr>
      <w:numPr>
        <w:ilvl w:val="7"/>
        <w:numId w:val="55"/>
      </w:numPr>
      <w:adjustRightInd w:val="0"/>
      <w:spacing w:after="240" w:line="240" w:lineRule="auto"/>
      <w:jc w:val="both"/>
      <w:outlineLvl w:val="5"/>
    </w:pPr>
    <w:rPr>
      <w:rFonts w:ascii="Times New Roman" w:eastAsia="STZhongsong" w:hAnsi="Times New Roman" w:cs="Times New Roman"/>
      <w:szCs w:val="20"/>
      <w:lang w:val="en-GB" w:eastAsia="zh-CN"/>
    </w:rPr>
  </w:style>
  <w:style w:type="paragraph" w:customStyle="1" w:styleId="DefinitionNumbering7">
    <w:name w:val="Definition Numbering 7"/>
    <w:basedOn w:val="Normal"/>
    <w:rsid w:val="00F47B80"/>
    <w:pPr>
      <w:numPr>
        <w:ilvl w:val="8"/>
        <w:numId w:val="55"/>
      </w:numPr>
      <w:adjustRightInd w:val="0"/>
      <w:spacing w:after="240" w:line="240" w:lineRule="auto"/>
      <w:jc w:val="both"/>
      <w:outlineLvl w:val="6"/>
    </w:pPr>
    <w:rPr>
      <w:rFonts w:ascii="Times New Roman" w:eastAsia="STZhongsong" w:hAnsi="Times New Roman" w:cs="Times New Roman"/>
      <w:szCs w:val="20"/>
      <w:lang w:val="en-GB" w:eastAsia="zh-CN"/>
    </w:rPr>
  </w:style>
  <w:style w:type="paragraph" w:customStyle="1" w:styleId="AppPart">
    <w:name w:val="AppPart"/>
    <w:basedOn w:val="Normal"/>
    <w:rsid w:val="00F47B80"/>
    <w:pPr>
      <w:tabs>
        <w:tab w:val="num" w:pos="0"/>
        <w:tab w:val="num" w:pos="1800"/>
      </w:tabs>
      <w:adjustRightInd w:val="0"/>
      <w:spacing w:after="240" w:line="240" w:lineRule="auto"/>
      <w:jc w:val="center"/>
      <w:outlineLvl w:val="1"/>
    </w:pPr>
    <w:rPr>
      <w:rFonts w:ascii="Times New Roman" w:eastAsia="STZhongsong" w:hAnsi="Times New Roman" w:cs="Times New Roman"/>
      <w:b/>
      <w:szCs w:val="20"/>
      <w:lang w:val="en-GB" w:eastAsia="zh-CN"/>
    </w:rPr>
  </w:style>
  <w:style w:type="paragraph" w:customStyle="1" w:styleId="RecitalNumbering2">
    <w:name w:val="Recital Numbering 2"/>
    <w:basedOn w:val="Normal"/>
    <w:rsid w:val="00F47B80"/>
    <w:pPr>
      <w:tabs>
        <w:tab w:val="num" w:pos="1800"/>
        <w:tab w:val="num" w:pos="2880"/>
      </w:tabs>
      <w:overflowPunct w:val="0"/>
      <w:autoSpaceDE w:val="0"/>
      <w:autoSpaceDN w:val="0"/>
      <w:adjustRightInd w:val="0"/>
      <w:spacing w:after="240" w:line="240" w:lineRule="auto"/>
      <w:ind w:left="1800" w:hanging="1080"/>
      <w:jc w:val="both"/>
    </w:pPr>
    <w:rPr>
      <w:rFonts w:ascii="Times New Roman" w:eastAsia="STZhongsong" w:hAnsi="Times New Roman" w:cs="Times New Roman"/>
      <w:szCs w:val="20"/>
      <w:lang w:val="en-GB" w:eastAsia="zh-CN"/>
    </w:rPr>
  </w:style>
  <w:style w:type="paragraph" w:customStyle="1" w:styleId="RecitalNumbering3">
    <w:name w:val="Recital Numbering 3"/>
    <w:basedOn w:val="Normal"/>
    <w:rsid w:val="00F47B80"/>
    <w:pPr>
      <w:tabs>
        <w:tab w:val="num" w:pos="2880"/>
        <w:tab w:val="num" w:pos="3600"/>
      </w:tabs>
      <w:overflowPunct w:val="0"/>
      <w:autoSpaceDE w:val="0"/>
      <w:autoSpaceDN w:val="0"/>
      <w:adjustRightInd w:val="0"/>
      <w:spacing w:after="240" w:line="240" w:lineRule="auto"/>
      <w:ind w:left="2880" w:hanging="1080"/>
      <w:jc w:val="both"/>
    </w:pPr>
    <w:rPr>
      <w:rFonts w:ascii="Times New Roman" w:eastAsia="STZhongsong" w:hAnsi="Times New Roman" w:cs="Times New Roman"/>
      <w:szCs w:val="20"/>
      <w:lang w:val="en-GB" w:eastAsia="zh-CN"/>
    </w:rPr>
  </w:style>
  <w:style w:type="character" w:customStyle="1" w:styleId="bodyChar">
    <w:name w:val="body Char"/>
    <w:link w:val="body0"/>
    <w:locked/>
    <w:rsid w:val="00F47B80"/>
    <w:rPr>
      <w:szCs w:val="24"/>
      <w:lang w:val="en-GB" w:eastAsia="en-GB"/>
    </w:rPr>
  </w:style>
  <w:style w:type="paragraph" w:customStyle="1" w:styleId="body0">
    <w:name w:val="body"/>
    <w:basedOn w:val="Normal"/>
    <w:link w:val="bodyChar"/>
    <w:rsid w:val="00F47B80"/>
    <w:pPr>
      <w:spacing w:after="0" w:line="240" w:lineRule="auto"/>
    </w:pPr>
    <w:rPr>
      <w:szCs w:val="24"/>
      <w:lang w:val="en-GB" w:eastAsia="en-GB"/>
    </w:rPr>
  </w:style>
  <w:style w:type="character" w:customStyle="1" w:styleId="bodystrongChar">
    <w:name w:val="body strong Char"/>
    <w:link w:val="bodystrong"/>
    <w:locked/>
    <w:rsid w:val="00F47B80"/>
    <w:rPr>
      <w:b/>
      <w:szCs w:val="24"/>
      <w:lang w:val="en-GB" w:eastAsia="en-GB"/>
    </w:rPr>
  </w:style>
  <w:style w:type="paragraph" w:customStyle="1" w:styleId="bodystrong">
    <w:name w:val="body strong"/>
    <w:basedOn w:val="body0"/>
    <w:link w:val="bodystrongChar"/>
    <w:rsid w:val="00F47B80"/>
    <w:rPr>
      <w:b/>
    </w:rPr>
  </w:style>
  <w:style w:type="paragraph" w:customStyle="1" w:styleId="bodysmallright">
    <w:name w:val="body small right"/>
    <w:basedOn w:val="Normal"/>
    <w:rsid w:val="00F47B80"/>
    <w:pPr>
      <w:spacing w:after="0" w:line="240" w:lineRule="auto"/>
      <w:jc w:val="right"/>
    </w:pPr>
    <w:rPr>
      <w:rFonts w:ascii="Times New Roman" w:eastAsia="Times New Roman" w:hAnsi="Times New Roman" w:cs="Times New Roman"/>
      <w:sz w:val="16"/>
      <w:szCs w:val="24"/>
      <w:lang w:val="en-GB" w:eastAsia="en-GB"/>
    </w:rPr>
  </w:style>
  <w:style w:type="paragraph" w:customStyle="1" w:styleId="bodystrongright">
    <w:name w:val="body strong right"/>
    <w:basedOn w:val="bodystrong"/>
    <w:rsid w:val="00F47B80"/>
    <w:pPr>
      <w:jc w:val="right"/>
    </w:pPr>
  </w:style>
  <w:style w:type="paragraph" w:customStyle="1" w:styleId="bodyright">
    <w:name w:val="body right"/>
    <w:basedOn w:val="body0"/>
    <w:rsid w:val="00F47B80"/>
    <w:pPr>
      <w:jc w:val="right"/>
    </w:pPr>
  </w:style>
  <w:style w:type="character" w:customStyle="1" w:styleId="tlid-translation">
    <w:name w:val="tlid-translation"/>
    <w:rsid w:val="00F47B80"/>
  </w:style>
  <w:style w:type="character" w:customStyle="1" w:styleId="spar">
    <w:name w:val="s_par"/>
    <w:rsid w:val="00F47B80"/>
  </w:style>
  <w:style w:type="table" w:customStyle="1" w:styleId="TableGrid19">
    <w:name w:val="Table Grid19"/>
    <w:basedOn w:val="TableNormal"/>
    <w:next w:val="TableGrid"/>
    <w:uiPriority w:val="39"/>
    <w:rsid w:val="00F47B80"/>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47B80"/>
  </w:style>
  <w:style w:type="numbering" w:customStyle="1" w:styleId="Stilimportat1121">
    <w:name w:val="Stil importat 1121"/>
    <w:rsid w:val="002D1DB0"/>
  </w:style>
  <w:style w:type="numbering" w:customStyle="1" w:styleId="ImportedStyle151">
    <w:name w:val="Imported Style 151"/>
    <w:rsid w:val="002D1DB0"/>
  </w:style>
  <w:style w:type="table" w:customStyle="1" w:styleId="TableGrid27">
    <w:name w:val="Table Grid27"/>
    <w:basedOn w:val="TableNormal"/>
    <w:next w:val="TableGrid"/>
    <w:uiPriority w:val="39"/>
    <w:rsid w:val="002D1DB0"/>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
    <w:name w:val="Imported Style 8252"/>
    <w:rsid w:val="002D1DB0"/>
  </w:style>
  <w:style w:type="numbering" w:customStyle="1" w:styleId="ImportedStyle8352">
    <w:name w:val="Imported Style 8352"/>
    <w:rsid w:val="002D1DB0"/>
  </w:style>
  <w:style w:type="numbering" w:customStyle="1" w:styleId="ImportedStyle11453">
    <w:name w:val="Imported Style 11453"/>
    <w:rsid w:val="002D1DB0"/>
  </w:style>
  <w:style w:type="numbering" w:customStyle="1" w:styleId="ImportedStyle11562">
    <w:name w:val="Imported Style 11562"/>
    <w:rsid w:val="002D1DB0"/>
  </w:style>
  <w:style w:type="numbering" w:customStyle="1" w:styleId="ImportedStyle11652">
    <w:name w:val="Imported Style 11652"/>
    <w:rsid w:val="002D1DB0"/>
  </w:style>
  <w:style w:type="numbering" w:customStyle="1" w:styleId="ImportedStyle252">
    <w:name w:val="Imported Style 252"/>
    <w:rsid w:val="002D1DB0"/>
  </w:style>
  <w:style w:type="numbering" w:customStyle="1" w:styleId="Stilimportat251">
    <w:name w:val="Stil importat 251"/>
    <w:rsid w:val="002D1DB0"/>
  </w:style>
  <w:style w:type="numbering" w:customStyle="1" w:styleId="ImportedStyle78231">
    <w:name w:val="Imported Style 78231"/>
    <w:rsid w:val="002D1DB0"/>
    <w:pPr>
      <w:numPr>
        <w:numId w:val="64"/>
      </w:numPr>
    </w:pPr>
  </w:style>
  <w:style w:type="numbering" w:customStyle="1" w:styleId="ImportedStyle115621">
    <w:name w:val="Imported Style 115621"/>
    <w:rsid w:val="002D1DB0"/>
  </w:style>
  <w:style w:type="numbering" w:customStyle="1" w:styleId="ImportedStyle352">
    <w:name w:val="Imported Style 352"/>
    <w:rsid w:val="002D1DB0"/>
  </w:style>
  <w:style w:type="numbering" w:customStyle="1" w:styleId="Stilimportat152">
    <w:name w:val="Stil importat 152"/>
    <w:rsid w:val="002D1DB0"/>
    <w:pPr>
      <w:numPr>
        <w:numId w:val="62"/>
      </w:numPr>
    </w:pPr>
  </w:style>
  <w:style w:type="numbering" w:customStyle="1" w:styleId="ImportedStyle7802311">
    <w:name w:val="Imported Style 78.02311"/>
    <w:rsid w:val="002D1DB0"/>
    <w:pPr>
      <w:numPr>
        <w:numId w:val="65"/>
      </w:numPr>
    </w:pPr>
  </w:style>
  <w:style w:type="numbering" w:customStyle="1" w:styleId="ImportedStyle803211">
    <w:name w:val="Imported Style 803211"/>
    <w:rsid w:val="002D1DB0"/>
    <w:pPr>
      <w:numPr>
        <w:numId w:val="66"/>
      </w:numPr>
    </w:pPr>
  </w:style>
  <w:style w:type="numbering" w:customStyle="1" w:styleId="ImportedStyle82211111">
    <w:name w:val="Imported Style 82211111"/>
    <w:rsid w:val="002D1DB0"/>
    <w:pPr>
      <w:numPr>
        <w:numId w:val="67"/>
      </w:numPr>
    </w:pPr>
  </w:style>
  <w:style w:type="table" w:customStyle="1" w:styleId="TableGrid20">
    <w:name w:val="Table Grid20"/>
    <w:basedOn w:val="TableNormal"/>
    <w:next w:val="TableGrid"/>
    <w:uiPriority w:val="39"/>
    <w:rsid w:val="00D74A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69177C"/>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69177C"/>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69177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9177C"/>
    <w:rPr>
      <w:rFonts w:asciiTheme="majorHAnsi" w:eastAsiaTheme="majorEastAsia" w:hAnsiTheme="majorHAnsi" w:cstheme="majorBidi"/>
      <w:i/>
      <w:iCs/>
      <w:color w:val="272727" w:themeColor="text1" w:themeTint="D8"/>
      <w:sz w:val="21"/>
      <w:szCs w:val="21"/>
      <w:lang w:val="en-GB"/>
    </w:rPr>
  </w:style>
  <w:style w:type="paragraph" w:customStyle="1" w:styleId="paragraph">
    <w:name w:val="paragraph"/>
    <w:basedOn w:val="Normal"/>
    <w:rsid w:val="006917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9177C"/>
  </w:style>
  <w:style w:type="character" w:customStyle="1" w:styleId="spellingerror">
    <w:name w:val="spellingerror"/>
    <w:basedOn w:val="DefaultParagraphFont"/>
    <w:rsid w:val="0069177C"/>
  </w:style>
  <w:style w:type="character" w:customStyle="1" w:styleId="eop">
    <w:name w:val="eop"/>
    <w:basedOn w:val="DefaultParagraphFont"/>
    <w:rsid w:val="0069177C"/>
  </w:style>
  <w:style w:type="table" w:customStyle="1" w:styleId="TableGrid23">
    <w:name w:val="Table Grid23"/>
    <w:basedOn w:val="TableNormal"/>
    <w:next w:val="TableGrid"/>
    <w:uiPriority w:val="39"/>
    <w:rsid w:val="008623C0"/>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B4CDC"/>
  </w:style>
  <w:style w:type="character" w:customStyle="1" w:styleId="il">
    <w:name w:val="il"/>
    <w:basedOn w:val="DefaultParagraphFont"/>
    <w:rsid w:val="008B4CDC"/>
  </w:style>
  <w:style w:type="paragraph" w:styleId="IntenseQuote">
    <w:name w:val="Intense Quote"/>
    <w:basedOn w:val="Normal"/>
    <w:next w:val="Normal"/>
    <w:link w:val="IntenseQuoteChar"/>
    <w:uiPriority w:val="30"/>
    <w:qFormat/>
    <w:rsid w:val="008B4CDC"/>
    <w:pPr>
      <w:pBdr>
        <w:bottom w:val="single" w:sz="4" w:space="4" w:color="5B9BD5" w:themeColor="accent1"/>
      </w:pBdr>
      <w:spacing w:before="200" w:after="280" w:line="276" w:lineRule="auto"/>
      <w:ind w:left="936" w:right="936"/>
    </w:pPr>
    <w:rPr>
      <w:b/>
      <w:bCs/>
      <w:i/>
      <w:iCs/>
      <w:color w:val="5B9BD5" w:themeColor="accent1"/>
      <w:lang w:val="en-US"/>
    </w:rPr>
  </w:style>
  <w:style w:type="character" w:customStyle="1" w:styleId="IntenseQuoteChar">
    <w:name w:val="Intense Quote Char"/>
    <w:basedOn w:val="DefaultParagraphFont"/>
    <w:link w:val="IntenseQuote"/>
    <w:uiPriority w:val="30"/>
    <w:rsid w:val="008B4CDC"/>
    <w:rPr>
      <w:b/>
      <w:bCs/>
      <w:i/>
      <w:iCs/>
      <w:color w:val="5B9BD5" w:themeColor="accent1"/>
      <w:lang w:val="en-US"/>
    </w:rPr>
  </w:style>
  <w:style w:type="character" w:customStyle="1" w:styleId="st1">
    <w:name w:val="st1"/>
    <w:basedOn w:val="DefaultParagraphFont"/>
    <w:rsid w:val="008B4CDC"/>
  </w:style>
  <w:style w:type="paragraph" w:customStyle="1" w:styleId="Style1">
    <w:name w:val="Style1"/>
    <w:basedOn w:val="Normal"/>
    <w:link w:val="Style1Char"/>
    <w:qFormat/>
    <w:rsid w:val="008B4CDC"/>
    <w:pPr>
      <w:spacing w:after="200" w:line="276" w:lineRule="auto"/>
      <w:ind w:left="360"/>
      <w:jc w:val="both"/>
    </w:pPr>
    <w:rPr>
      <w:rFonts w:ascii="Times New Roman" w:hAnsi="Times New Roman"/>
      <w:color w:val="000000"/>
      <w:sz w:val="24"/>
      <w:szCs w:val="24"/>
    </w:rPr>
  </w:style>
  <w:style w:type="character" w:styleId="IntenseEmphasis">
    <w:name w:val="Intense Emphasis"/>
    <w:basedOn w:val="DefaultParagraphFont"/>
    <w:uiPriority w:val="21"/>
    <w:qFormat/>
    <w:rsid w:val="008B4CDC"/>
    <w:rPr>
      <w:b/>
      <w:bCs/>
      <w:i/>
      <w:iCs/>
      <w:color w:val="5B9BD5" w:themeColor="accent1"/>
    </w:rPr>
  </w:style>
  <w:style w:type="character" w:customStyle="1" w:styleId="Style1Char">
    <w:name w:val="Style1 Char"/>
    <w:basedOn w:val="DefaultParagraphFont"/>
    <w:link w:val="Style1"/>
    <w:rsid w:val="008B4CDC"/>
    <w:rPr>
      <w:rFonts w:ascii="Times New Roman" w:hAnsi="Times New Roman"/>
      <w:color w:val="000000"/>
      <w:sz w:val="24"/>
      <w:szCs w:val="24"/>
    </w:rPr>
  </w:style>
  <w:style w:type="paragraph" w:customStyle="1" w:styleId="m-8849048667240634319gmail-msolistparagraph">
    <w:name w:val="m_-8849048667240634319gmail-msolistparagraph"/>
    <w:basedOn w:val="Normal"/>
    <w:rsid w:val="008B4C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ms">
    <w:name w:val="ams"/>
    <w:basedOn w:val="DefaultParagraphFont"/>
    <w:rsid w:val="008B4CDC"/>
  </w:style>
  <w:style w:type="character" w:customStyle="1" w:styleId="hps">
    <w:name w:val="hps"/>
    <w:rsid w:val="008B4CDC"/>
  </w:style>
  <w:style w:type="character" w:customStyle="1" w:styleId="element-invisible">
    <w:name w:val="element-invisible"/>
    <w:basedOn w:val="DefaultParagraphFont"/>
    <w:rsid w:val="008B4CDC"/>
  </w:style>
  <w:style w:type="character" w:customStyle="1" w:styleId="hb">
    <w:name w:val="hb"/>
    <w:basedOn w:val="DefaultParagraphFont"/>
    <w:rsid w:val="008B4CDC"/>
  </w:style>
  <w:style w:type="character" w:customStyle="1" w:styleId="g2">
    <w:name w:val="g2"/>
    <w:basedOn w:val="DefaultParagraphFont"/>
    <w:rsid w:val="008B4CDC"/>
  </w:style>
  <w:style w:type="numbering" w:customStyle="1" w:styleId="Stilimportat3411">
    <w:name w:val="Stil importat 3411"/>
    <w:rsid w:val="007D7981"/>
    <w:pPr>
      <w:numPr>
        <w:numId w:val="68"/>
      </w:numPr>
    </w:pPr>
  </w:style>
  <w:style w:type="numbering" w:customStyle="1" w:styleId="Stilimportat4411">
    <w:name w:val="Stil importat 4411"/>
    <w:rsid w:val="007D7981"/>
    <w:pPr>
      <w:numPr>
        <w:numId w:val="69"/>
      </w:numPr>
    </w:pPr>
  </w:style>
  <w:style w:type="character" w:customStyle="1" w:styleId="markedcontent">
    <w:name w:val="markedcontent"/>
    <w:basedOn w:val="DefaultParagraphFont"/>
    <w:rsid w:val="00724D2E"/>
  </w:style>
  <w:style w:type="character" w:customStyle="1" w:styleId="highlight">
    <w:name w:val="highlight"/>
    <w:basedOn w:val="DefaultParagraphFont"/>
    <w:rsid w:val="00724D2E"/>
  </w:style>
  <w:style w:type="paragraph" w:customStyle="1" w:styleId="alignmentl">
    <w:name w:val="alignment_l"/>
    <w:basedOn w:val="Normal"/>
    <w:rsid w:val="007B3F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7">
    <w:name w:val="rvts7"/>
    <w:basedOn w:val="DefaultParagraphFont"/>
    <w:rsid w:val="00A05388"/>
  </w:style>
  <w:style w:type="character" w:customStyle="1" w:styleId="psearchhighlight">
    <w:name w:val="psearchhighlight"/>
    <w:basedOn w:val="DefaultParagraphFont"/>
    <w:rsid w:val="00A05388"/>
  </w:style>
  <w:style w:type="paragraph" w:customStyle="1" w:styleId="NormalAgency">
    <w:name w:val="Normal (Agency)"/>
    <w:link w:val="NormalAgencyChar"/>
    <w:qFormat/>
    <w:rsid w:val="0009279D"/>
    <w:pPr>
      <w:tabs>
        <w:tab w:val="left" w:pos="567"/>
      </w:tabs>
      <w:spacing w:after="0" w:line="240" w:lineRule="auto"/>
    </w:pPr>
    <w:rPr>
      <w:rFonts w:ascii="Times New Roman" w:eastAsia="Verdana" w:hAnsi="Times New Roman" w:cs="Verdana"/>
      <w:szCs w:val="18"/>
      <w:lang w:val="en-GB" w:eastAsia="en-GB"/>
    </w:rPr>
  </w:style>
  <w:style w:type="character" w:customStyle="1" w:styleId="NormalAgencyChar">
    <w:name w:val="Normal (Agency) Char"/>
    <w:link w:val="NormalAgency"/>
    <w:rsid w:val="0009279D"/>
    <w:rPr>
      <w:rFonts w:ascii="Times New Roman" w:eastAsia="Verdana" w:hAnsi="Times New Roman" w:cs="Verdana"/>
      <w:szCs w:val="18"/>
      <w:lang w:val="en-GB" w:eastAsia="en-GB"/>
    </w:rPr>
  </w:style>
  <w:style w:type="numbering" w:customStyle="1" w:styleId="ImportedStyle80111">
    <w:name w:val="Imported Style 80111"/>
    <w:rsid w:val="00D01E43"/>
    <w:pPr>
      <w:numPr>
        <w:numId w:val="70"/>
      </w:numPr>
    </w:pPr>
  </w:style>
  <w:style w:type="numbering" w:customStyle="1" w:styleId="ImportedStyle114112">
    <w:name w:val="Imported Style 114112"/>
    <w:rsid w:val="00D01E43"/>
    <w:pPr>
      <w:numPr>
        <w:numId w:val="71"/>
      </w:numPr>
    </w:pPr>
  </w:style>
  <w:style w:type="numbering" w:customStyle="1" w:styleId="ImportedStyle115111">
    <w:name w:val="Imported Style 115111"/>
    <w:rsid w:val="00D01E43"/>
    <w:pPr>
      <w:numPr>
        <w:numId w:val="72"/>
      </w:numPr>
    </w:pPr>
  </w:style>
  <w:style w:type="numbering" w:customStyle="1" w:styleId="ImportedStyle801111">
    <w:name w:val="Imported Style 801111"/>
    <w:rsid w:val="0087046B"/>
    <w:pPr>
      <w:numPr>
        <w:numId w:val="4"/>
      </w:numPr>
    </w:pPr>
  </w:style>
  <w:style w:type="numbering" w:customStyle="1" w:styleId="ImportedStyle1141121">
    <w:name w:val="Imported Style 1141121"/>
    <w:rsid w:val="0087046B"/>
  </w:style>
  <w:style w:type="numbering" w:customStyle="1" w:styleId="ImportedStyle1151111">
    <w:name w:val="Imported Style 1151111"/>
    <w:rsid w:val="0087046B"/>
    <w:pPr>
      <w:numPr>
        <w:numId w:val="6"/>
      </w:numPr>
    </w:pPr>
  </w:style>
  <w:style w:type="numbering" w:customStyle="1" w:styleId="ImportedStyle821111">
    <w:name w:val="Imported Style 821111"/>
    <w:rsid w:val="0087046B"/>
    <w:pPr>
      <w:numPr>
        <w:numId w:val="10"/>
      </w:numPr>
    </w:pPr>
  </w:style>
  <w:style w:type="numbering" w:customStyle="1" w:styleId="ImportedStyle831121">
    <w:name w:val="Imported Style 831121"/>
    <w:rsid w:val="0087046B"/>
  </w:style>
  <w:style w:type="character" w:customStyle="1" w:styleId="ListParagraphChar">
    <w:name w:val="List Paragraph Char"/>
    <w:link w:val="ListParagraph"/>
    <w:uiPriority w:val="34"/>
    <w:rsid w:val="005835A1"/>
    <w:rPr>
      <w:rFonts w:ascii="Times New Roman" w:eastAsia="Times New Roman" w:hAnsi="Times New Roman" w:cs="Times New Roman"/>
      <w:color w:val="000000"/>
      <w:sz w:val="24"/>
      <w:szCs w:val="24"/>
      <w:u w:color="000000"/>
      <w:bdr w:val="nil"/>
      <w:lang w:eastAsia="ro-RO"/>
    </w:rPr>
  </w:style>
  <w:style w:type="paragraph" w:customStyle="1" w:styleId="Heading">
    <w:name w:val="Heading"/>
    <w:rsid w:val="00323567"/>
    <w:pPr>
      <w:widowControl w:val="0"/>
      <w:pBdr>
        <w:top w:val="nil"/>
        <w:left w:val="nil"/>
        <w:bottom w:val="nil"/>
        <w:right w:val="nil"/>
        <w:between w:val="nil"/>
        <w:bar w:val="nil"/>
      </w:pBdr>
      <w:spacing w:after="0" w:line="275" w:lineRule="exact"/>
      <w:ind w:left="135"/>
      <w:jc w:val="both"/>
      <w:outlineLvl w:val="0"/>
    </w:pPr>
    <w:rPr>
      <w:rFonts w:ascii="Times New Roman" w:eastAsia="Arial Unicode MS" w:hAnsi="Times New Roman" w:cs="Arial Unicode MS"/>
      <w:b/>
      <w:bCs/>
      <w:color w:val="000000"/>
      <w:sz w:val="24"/>
      <w:szCs w:val="24"/>
      <w:u w:color="000000"/>
      <w:bdr w:val="nil"/>
      <w:lang w:eastAsia="ro-RO"/>
      <w14:textOutline w14:w="0" w14:cap="flat" w14:cmpd="sng" w14:algn="ctr">
        <w14:noFill/>
        <w14:prstDash w14:val="solid"/>
        <w14:bevel/>
      </w14:textOutline>
    </w:rPr>
  </w:style>
  <w:style w:type="numbering" w:customStyle="1" w:styleId="ImportedStyle10">
    <w:name w:val="Imported Style 1.0"/>
    <w:rsid w:val="00323567"/>
    <w:pPr>
      <w:numPr>
        <w:numId w:val="74"/>
      </w:numPr>
    </w:pPr>
  </w:style>
  <w:style w:type="table" w:customStyle="1" w:styleId="TableGrid24">
    <w:name w:val="Table Grid24"/>
    <w:basedOn w:val="TableNormal"/>
    <w:next w:val="TableGrid"/>
    <w:uiPriority w:val="59"/>
    <w:rsid w:val="00C26335"/>
    <w:pPr>
      <w:spacing w:after="0" w:line="240" w:lineRule="auto"/>
      <w:ind w:left="357" w:hanging="357"/>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03">
    <w:name w:val="Imported Style 78.03"/>
    <w:rsid w:val="00A9441C"/>
  </w:style>
  <w:style w:type="numbering" w:customStyle="1" w:styleId="NoList16">
    <w:name w:val="No List16"/>
    <w:next w:val="NoList"/>
    <w:uiPriority w:val="99"/>
    <w:semiHidden/>
    <w:unhideWhenUsed/>
    <w:rsid w:val="00877B58"/>
  </w:style>
  <w:style w:type="numbering" w:customStyle="1" w:styleId="NoList17">
    <w:name w:val="No List17"/>
    <w:next w:val="NoList"/>
    <w:uiPriority w:val="99"/>
    <w:semiHidden/>
    <w:unhideWhenUsed/>
    <w:rsid w:val="00877B58"/>
  </w:style>
  <w:style w:type="numbering" w:customStyle="1" w:styleId="Stilimportat13">
    <w:name w:val="Stil importat 13"/>
    <w:rsid w:val="00877B58"/>
  </w:style>
  <w:style w:type="numbering" w:customStyle="1" w:styleId="Stilimportat23">
    <w:name w:val="Stil importat 23"/>
    <w:rsid w:val="00877B58"/>
  </w:style>
  <w:style w:type="numbering" w:customStyle="1" w:styleId="Stilimportat33">
    <w:name w:val="Stil importat 33"/>
    <w:rsid w:val="00877B58"/>
  </w:style>
  <w:style w:type="numbering" w:customStyle="1" w:styleId="Stilimportat43">
    <w:name w:val="Stil importat 43"/>
    <w:rsid w:val="00877B58"/>
  </w:style>
  <w:style w:type="numbering" w:customStyle="1" w:styleId="Stilimportat53">
    <w:name w:val="Stil importat 53"/>
    <w:rsid w:val="00877B58"/>
    <w:pPr>
      <w:numPr>
        <w:numId w:val="9"/>
      </w:numPr>
    </w:pPr>
  </w:style>
  <w:style w:type="numbering" w:customStyle="1" w:styleId="Stilimportat63">
    <w:name w:val="Stil importat 63"/>
    <w:rsid w:val="00877B58"/>
    <w:pPr>
      <w:numPr>
        <w:numId w:val="11"/>
      </w:numPr>
    </w:pPr>
  </w:style>
  <w:style w:type="numbering" w:customStyle="1" w:styleId="Stilimportat73">
    <w:name w:val="Stil importat 73"/>
    <w:rsid w:val="00877B58"/>
  </w:style>
  <w:style w:type="table" w:customStyle="1" w:styleId="TableGrid25">
    <w:name w:val="Table Grid25"/>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877B5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877B58"/>
    <w:pPr>
      <w:numPr>
        <w:numId w:val="51"/>
      </w:numPr>
    </w:pPr>
  </w:style>
  <w:style w:type="numbering" w:customStyle="1" w:styleId="ImportedStyle23">
    <w:name w:val="Imported Style 23"/>
    <w:rsid w:val="00877B58"/>
    <w:pPr>
      <w:numPr>
        <w:numId w:val="52"/>
      </w:numPr>
    </w:pPr>
  </w:style>
  <w:style w:type="numbering" w:customStyle="1" w:styleId="ImportedStyle33">
    <w:name w:val="Imported Style 33"/>
    <w:rsid w:val="00877B58"/>
    <w:pPr>
      <w:numPr>
        <w:numId w:val="53"/>
      </w:numPr>
    </w:pPr>
  </w:style>
  <w:style w:type="paragraph" w:customStyle="1" w:styleId="Heading41">
    <w:name w:val="Heading 41"/>
    <w:basedOn w:val="Normal"/>
    <w:next w:val="Normal"/>
    <w:uiPriority w:val="9"/>
    <w:unhideWhenUsed/>
    <w:qFormat/>
    <w:rsid w:val="00877B58"/>
    <w:pPr>
      <w:keepNext/>
      <w:keepLines/>
      <w:spacing w:before="40" w:after="0"/>
      <w:outlineLvl w:val="3"/>
    </w:pPr>
    <w:rPr>
      <w:rFonts w:ascii="Calibri Light" w:eastAsia="Times New Roman" w:hAnsi="Calibri Light" w:cs="Times New Roman"/>
      <w:i/>
      <w:iCs/>
      <w:color w:val="2E74B5"/>
    </w:rPr>
  </w:style>
  <w:style w:type="numbering" w:customStyle="1" w:styleId="NoList115">
    <w:name w:val="No List115"/>
    <w:next w:val="NoList"/>
    <w:uiPriority w:val="99"/>
    <w:semiHidden/>
    <w:unhideWhenUsed/>
    <w:rsid w:val="00877B58"/>
  </w:style>
  <w:style w:type="table" w:customStyle="1" w:styleId="TableGrid53">
    <w:name w:val="Table Grid5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3">
    <w:name w:val="Imported Style 783"/>
    <w:rsid w:val="00877B58"/>
    <w:pPr>
      <w:numPr>
        <w:numId w:val="54"/>
      </w:numPr>
    </w:pPr>
  </w:style>
  <w:style w:type="numbering" w:customStyle="1" w:styleId="ImportedStyle7804">
    <w:name w:val="Imported Style 78.04"/>
    <w:rsid w:val="00877B58"/>
    <w:pPr>
      <w:numPr>
        <w:numId w:val="112"/>
      </w:numPr>
    </w:pPr>
  </w:style>
  <w:style w:type="numbering" w:customStyle="1" w:styleId="ImportedStyle804">
    <w:name w:val="Imported Style 804"/>
    <w:rsid w:val="00877B58"/>
    <w:pPr>
      <w:numPr>
        <w:numId w:val="56"/>
      </w:numPr>
    </w:pPr>
  </w:style>
  <w:style w:type="numbering" w:customStyle="1" w:styleId="ImportedStyle823">
    <w:name w:val="Imported Style 823"/>
    <w:rsid w:val="00877B58"/>
    <w:pPr>
      <w:numPr>
        <w:numId w:val="57"/>
      </w:numPr>
    </w:pPr>
  </w:style>
  <w:style w:type="numbering" w:customStyle="1" w:styleId="ImportedStyle833">
    <w:name w:val="Imported Style 833"/>
    <w:rsid w:val="00877B58"/>
    <w:pPr>
      <w:numPr>
        <w:numId w:val="58"/>
      </w:numPr>
    </w:pPr>
  </w:style>
  <w:style w:type="numbering" w:customStyle="1" w:styleId="ImportedStyle1143">
    <w:name w:val="Imported Style 1143"/>
    <w:rsid w:val="00877B58"/>
    <w:pPr>
      <w:numPr>
        <w:numId w:val="59"/>
      </w:numPr>
    </w:pPr>
  </w:style>
  <w:style w:type="numbering" w:customStyle="1" w:styleId="ImportedStyle1154">
    <w:name w:val="Imported Style 1154"/>
    <w:rsid w:val="00877B58"/>
    <w:pPr>
      <w:numPr>
        <w:numId w:val="60"/>
      </w:numPr>
    </w:pPr>
  </w:style>
  <w:style w:type="numbering" w:customStyle="1" w:styleId="ImportedStyle1163">
    <w:name w:val="Imported Style 1163"/>
    <w:rsid w:val="00877B58"/>
    <w:pPr>
      <w:numPr>
        <w:numId w:val="61"/>
      </w:numPr>
    </w:pPr>
  </w:style>
  <w:style w:type="table" w:customStyle="1" w:styleId="TableNormal13">
    <w:name w:val="Table Normal13"/>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1">
    <w:name w:val="Imported Style 111"/>
    <w:rsid w:val="00877B58"/>
  </w:style>
  <w:style w:type="numbering" w:customStyle="1" w:styleId="ImportedStyle211">
    <w:name w:val="Imported Style 211"/>
    <w:rsid w:val="00877B58"/>
  </w:style>
  <w:style w:type="numbering" w:customStyle="1" w:styleId="ImportedStyle311">
    <w:name w:val="Imported Style 311"/>
    <w:rsid w:val="00877B58"/>
  </w:style>
  <w:style w:type="table" w:customStyle="1" w:styleId="TableGrid113">
    <w:name w:val="Table Grid113"/>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877B58"/>
  </w:style>
  <w:style w:type="table" w:customStyle="1" w:styleId="TableGrid211">
    <w:name w:val="Table Grid2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
    <w:name w:val="No List24"/>
    <w:next w:val="NoList"/>
    <w:uiPriority w:val="99"/>
    <w:semiHidden/>
    <w:unhideWhenUsed/>
    <w:rsid w:val="00877B58"/>
  </w:style>
  <w:style w:type="table" w:customStyle="1" w:styleId="TableGrid311">
    <w:name w:val="Table Grid31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877B58"/>
  </w:style>
  <w:style w:type="numbering" w:customStyle="1" w:styleId="NoList111111">
    <w:name w:val="No List111111"/>
    <w:next w:val="NoList"/>
    <w:uiPriority w:val="99"/>
    <w:semiHidden/>
    <w:unhideWhenUsed/>
    <w:rsid w:val="00877B58"/>
  </w:style>
  <w:style w:type="table" w:customStyle="1" w:styleId="TableGrid1111">
    <w:name w:val="Table Grid111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
    <w:name w:val="No List33"/>
    <w:next w:val="NoList"/>
    <w:uiPriority w:val="99"/>
    <w:semiHidden/>
    <w:unhideWhenUsed/>
    <w:rsid w:val="00877B58"/>
  </w:style>
  <w:style w:type="numbering" w:customStyle="1" w:styleId="Stilimportat111">
    <w:name w:val="Stil importat 111"/>
    <w:rsid w:val="00877B58"/>
    <w:pPr>
      <w:numPr>
        <w:numId w:val="90"/>
      </w:numPr>
    </w:pPr>
  </w:style>
  <w:style w:type="numbering" w:customStyle="1" w:styleId="Stilimportat211">
    <w:name w:val="Stil importat 211"/>
    <w:rsid w:val="00877B58"/>
    <w:pPr>
      <w:numPr>
        <w:numId w:val="91"/>
      </w:numPr>
    </w:pPr>
  </w:style>
  <w:style w:type="numbering" w:customStyle="1" w:styleId="Stilimportat311">
    <w:name w:val="Stil importat 311"/>
    <w:rsid w:val="00877B58"/>
    <w:pPr>
      <w:numPr>
        <w:numId w:val="93"/>
      </w:numPr>
    </w:pPr>
  </w:style>
  <w:style w:type="numbering" w:customStyle="1" w:styleId="Stilimportat411">
    <w:name w:val="Stil importat 411"/>
    <w:rsid w:val="00877B58"/>
    <w:pPr>
      <w:numPr>
        <w:numId w:val="95"/>
      </w:numPr>
    </w:pPr>
  </w:style>
  <w:style w:type="numbering" w:customStyle="1" w:styleId="Stilimportat511">
    <w:name w:val="Stil importat 511"/>
    <w:rsid w:val="00877B58"/>
    <w:pPr>
      <w:numPr>
        <w:numId w:val="97"/>
      </w:numPr>
    </w:pPr>
  </w:style>
  <w:style w:type="numbering" w:customStyle="1" w:styleId="Stilimportat611">
    <w:name w:val="Stil importat 611"/>
    <w:rsid w:val="00877B58"/>
    <w:pPr>
      <w:numPr>
        <w:numId w:val="99"/>
      </w:numPr>
    </w:pPr>
  </w:style>
  <w:style w:type="numbering" w:customStyle="1" w:styleId="Stilimportat711">
    <w:name w:val="Stil importat 711"/>
    <w:rsid w:val="00877B58"/>
    <w:pPr>
      <w:numPr>
        <w:numId w:val="101"/>
      </w:numPr>
    </w:pPr>
  </w:style>
  <w:style w:type="numbering" w:customStyle="1" w:styleId="NoList43">
    <w:name w:val="No List43"/>
    <w:next w:val="NoList"/>
    <w:uiPriority w:val="99"/>
    <w:semiHidden/>
    <w:unhideWhenUsed/>
    <w:rsid w:val="00877B58"/>
  </w:style>
  <w:style w:type="numbering" w:customStyle="1" w:styleId="NoList123">
    <w:name w:val="No List123"/>
    <w:next w:val="NoList"/>
    <w:uiPriority w:val="99"/>
    <w:semiHidden/>
    <w:unhideWhenUsed/>
    <w:rsid w:val="00877B58"/>
  </w:style>
  <w:style w:type="table" w:customStyle="1" w:styleId="TableGrid411">
    <w:name w:val="Table Grid4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877B58"/>
  </w:style>
  <w:style w:type="numbering" w:customStyle="1" w:styleId="NoList1123">
    <w:name w:val="No List1123"/>
    <w:next w:val="NoList"/>
    <w:uiPriority w:val="99"/>
    <w:semiHidden/>
    <w:unhideWhenUsed/>
    <w:rsid w:val="00877B58"/>
  </w:style>
  <w:style w:type="table" w:customStyle="1" w:styleId="TableGrid123">
    <w:name w:val="Table Grid12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3">
    <w:name w:val="No List53"/>
    <w:next w:val="NoList"/>
    <w:uiPriority w:val="99"/>
    <w:semiHidden/>
    <w:unhideWhenUsed/>
    <w:rsid w:val="00877B58"/>
  </w:style>
  <w:style w:type="table" w:customStyle="1" w:styleId="TableGrid511">
    <w:name w:val="Table Grid51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uiPriority w:val="9"/>
    <w:semiHidden/>
    <w:rsid w:val="00877B58"/>
    <w:rPr>
      <w:rFonts w:ascii="Calibri" w:eastAsia="Times New Roman" w:hAnsi="Calibri" w:cs="Times New Roman"/>
      <w:b/>
      <w:bCs/>
      <w:sz w:val="28"/>
      <w:szCs w:val="28"/>
    </w:rPr>
  </w:style>
  <w:style w:type="numbering" w:customStyle="1" w:styleId="NoList61">
    <w:name w:val="No List61"/>
    <w:next w:val="NoList"/>
    <w:uiPriority w:val="99"/>
    <w:semiHidden/>
    <w:unhideWhenUsed/>
    <w:rsid w:val="00877B58"/>
  </w:style>
  <w:style w:type="table" w:customStyle="1" w:styleId="TableGrid71">
    <w:name w:val="Table Grid7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1">
    <w:name w:val="Imported Style 7811"/>
    <w:rsid w:val="00877B58"/>
  </w:style>
  <w:style w:type="numbering" w:customStyle="1" w:styleId="ImportedStyle78011">
    <w:name w:val="Imported Style 78.011"/>
    <w:rsid w:val="00877B58"/>
    <w:pPr>
      <w:numPr>
        <w:numId w:val="75"/>
      </w:numPr>
    </w:pPr>
  </w:style>
  <w:style w:type="numbering" w:customStyle="1" w:styleId="ImportedStyle8011">
    <w:name w:val="Imported Style 8011"/>
    <w:rsid w:val="00877B58"/>
    <w:pPr>
      <w:numPr>
        <w:numId w:val="3"/>
      </w:numPr>
    </w:pPr>
  </w:style>
  <w:style w:type="numbering" w:customStyle="1" w:styleId="ImportedStyle8211">
    <w:name w:val="Imported Style 8211"/>
    <w:rsid w:val="00877B58"/>
    <w:pPr>
      <w:numPr>
        <w:numId w:val="76"/>
      </w:numPr>
    </w:pPr>
  </w:style>
  <w:style w:type="numbering" w:customStyle="1" w:styleId="ImportedStyle8311">
    <w:name w:val="Imported Style 8311"/>
    <w:rsid w:val="00877B58"/>
    <w:pPr>
      <w:numPr>
        <w:numId w:val="5"/>
      </w:numPr>
    </w:pPr>
  </w:style>
  <w:style w:type="numbering" w:customStyle="1" w:styleId="ImportedStyle11411">
    <w:name w:val="Imported Style 11411"/>
    <w:rsid w:val="00877B58"/>
    <w:pPr>
      <w:numPr>
        <w:numId w:val="77"/>
      </w:numPr>
    </w:pPr>
  </w:style>
  <w:style w:type="numbering" w:customStyle="1" w:styleId="ImportedStyle11511">
    <w:name w:val="Imported Style 11511"/>
    <w:rsid w:val="00877B58"/>
    <w:pPr>
      <w:numPr>
        <w:numId w:val="7"/>
      </w:numPr>
    </w:pPr>
  </w:style>
  <w:style w:type="numbering" w:customStyle="1" w:styleId="ImportedStyle11611">
    <w:name w:val="Imported Style 11611"/>
    <w:rsid w:val="00877B58"/>
    <w:pPr>
      <w:numPr>
        <w:numId w:val="78"/>
      </w:numPr>
    </w:pPr>
  </w:style>
  <w:style w:type="table" w:customStyle="1" w:styleId="TableNormal111">
    <w:name w:val="Table Normal111"/>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
    <w:name w:val="Imported Style 121"/>
    <w:rsid w:val="00877B58"/>
    <w:pPr>
      <w:numPr>
        <w:numId w:val="79"/>
      </w:numPr>
    </w:pPr>
  </w:style>
  <w:style w:type="numbering" w:customStyle="1" w:styleId="ImportedStyle221">
    <w:name w:val="Imported Style 221"/>
    <w:rsid w:val="00877B58"/>
    <w:pPr>
      <w:numPr>
        <w:numId w:val="13"/>
      </w:numPr>
    </w:pPr>
  </w:style>
  <w:style w:type="numbering" w:customStyle="1" w:styleId="ImportedStyle321">
    <w:name w:val="Imported Style 321"/>
    <w:rsid w:val="00877B58"/>
    <w:pPr>
      <w:numPr>
        <w:numId w:val="80"/>
      </w:numPr>
    </w:pPr>
  </w:style>
  <w:style w:type="table" w:customStyle="1" w:styleId="TableGrid131">
    <w:name w:val="Table Grid131"/>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877B58"/>
  </w:style>
  <w:style w:type="table" w:customStyle="1" w:styleId="TableGrid221">
    <w:name w:val="Table Grid2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877B58"/>
  </w:style>
  <w:style w:type="table" w:customStyle="1" w:styleId="TableGrid321">
    <w:name w:val="Table Grid32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1">
    <w:name w:val="No List1131"/>
    <w:next w:val="NoList"/>
    <w:uiPriority w:val="99"/>
    <w:semiHidden/>
    <w:unhideWhenUsed/>
    <w:rsid w:val="00877B58"/>
  </w:style>
  <w:style w:type="numbering" w:customStyle="1" w:styleId="NoList11121">
    <w:name w:val="No List11121"/>
    <w:next w:val="NoList"/>
    <w:uiPriority w:val="99"/>
    <w:semiHidden/>
    <w:unhideWhenUsed/>
    <w:rsid w:val="00877B58"/>
  </w:style>
  <w:style w:type="table" w:customStyle="1" w:styleId="TableGrid1121">
    <w:name w:val="Table Grid112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877B58"/>
  </w:style>
  <w:style w:type="numbering" w:customStyle="1" w:styleId="Stilimportat121">
    <w:name w:val="Stil importat 121"/>
    <w:rsid w:val="00877B58"/>
    <w:pPr>
      <w:numPr>
        <w:numId w:val="92"/>
      </w:numPr>
    </w:pPr>
  </w:style>
  <w:style w:type="numbering" w:customStyle="1" w:styleId="Stilimportat221">
    <w:name w:val="Stil importat 221"/>
    <w:rsid w:val="00877B58"/>
  </w:style>
  <w:style w:type="numbering" w:customStyle="1" w:styleId="Stilimportat321">
    <w:name w:val="Stil importat 321"/>
    <w:rsid w:val="00877B58"/>
  </w:style>
  <w:style w:type="numbering" w:customStyle="1" w:styleId="Stilimportat421">
    <w:name w:val="Stil importat 421"/>
    <w:rsid w:val="00877B58"/>
  </w:style>
  <w:style w:type="numbering" w:customStyle="1" w:styleId="Stilimportat521">
    <w:name w:val="Stil importat 521"/>
    <w:rsid w:val="00877B58"/>
  </w:style>
  <w:style w:type="numbering" w:customStyle="1" w:styleId="Stilimportat621">
    <w:name w:val="Stil importat 621"/>
    <w:rsid w:val="00877B58"/>
  </w:style>
  <w:style w:type="numbering" w:customStyle="1" w:styleId="Stilimportat721">
    <w:name w:val="Stil importat 721"/>
    <w:rsid w:val="00877B58"/>
  </w:style>
  <w:style w:type="numbering" w:customStyle="1" w:styleId="NoList411">
    <w:name w:val="No List411"/>
    <w:next w:val="NoList"/>
    <w:uiPriority w:val="99"/>
    <w:semiHidden/>
    <w:unhideWhenUsed/>
    <w:rsid w:val="00877B58"/>
  </w:style>
  <w:style w:type="numbering" w:customStyle="1" w:styleId="NoList1211">
    <w:name w:val="No List1211"/>
    <w:next w:val="NoList"/>
    <w:uiPriority w:val="99"/>
    <w:semiHidden/>
    <w:unhideWhenUsed/>
    <w:rsid w:val="00877B58"/>
  </w:style>
  <w:style w:type="table" w:customStyle="1" w:styleId="TableGrid421">
    <w:name w:val="Table Grid4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877B58"/>
  </w:style>
  <w:style w:type="numbering" w:customStyle="1" w:styleId="NoList11211">
    <w:name w:val="No List11211"/>
    <w:next w:val="NoList"/>
    <w:uiPriority w:val="99"/>
    <w:semiHidden/>
    <w:unhideWhenUsed/>
    <w:rsid w:val="00877B58"/>
  </w:style>
  <w:style w:type="table" w:customStyle="1" w:styleId="TableGrid1211">
    <w:name w:val="Table Grid12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1">
    <w:name w:val="No List511"/>
    <w:next w:val="NoList"/>
    <w:uiPriority w:val="99"/>
    <w:semiHidden/>
    <w:unhideWhenUsed/>
    <w:rsid w:val="00877B58"/>
  </w:style>
  <w:style w:type="table" w:customStyle="1" w:styleId="TableGrid521">
    <w:name w:val="Table Grid52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77B58"/>
  </w:style>
  <w:style w:type="table" w:customStyle="1" w:styleId="TableGrid81">
    <w:name w:val="Table Grid8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1">
    <w:name w:val="Imported Style 7821"/>
    <w:rsid w:val="00877B58"/>
    <w:pPr>
      <w:numPr>
        <w:numId w:val="81"/>
      </w:numPr>
    </w:pPr>
  </w:style>
  <w:style w:type="numbering" w:customStyle="1" w:styleId="ImportedStyle78021">
    <w:name w:val="Imported Style 78.021"/>
    <w:rsid w:val="00877B58"/>
    <w:pPr>
      <w:numPr>
        <w:numId w:val="82"/>
      </w:numPr>
    </w:pPr>
  </w:style>
  <w:style w:type="numbering" w:customStyle="1" w:styleId="ImportedStyle8021">
    <w:name w:val="Imported Style 8021"/>
    <w:rsid w:val="00877B58"/>
    <w:pPr>
      <w:numPr>
        <w:numId w:val="20"/>
      </w:numPr>
    </w:pPr>
  </w:style>
  <w:style w:type="numbering" w:customStyle="1" w:styleId="ImportedStyle8221">
    <w:name w:val="Imported Style 8221"/>
    <w:rsid w:val="00877B58"/>
    <w:pPr>
      <w:numPr>
        <w:numId w:val="83"/>
      </w:numPr>
    </w:pPr>
  </w:style>
  <w:style w:type="numbering" w:customStyle="1" w:styleId="ImportedStyle8321">
    <w:name w:val="Imported Style 8321"/>
    <w:rsid w:val="00877B58"/>
    <w:pPr>
      <w:numPr>
        <w:numId w:val="84"/>
      </w:numPr>
    </w:pPr>
  </w:style>
  <w:style w:type="numbering" w:customStyle="1" w:styleId="ImportedStyle11421">
    <w:name w:val="Imported Style 11421"/>
    <w:rsid w:val="00877B58"/>
    <w:pPr>
      <w:numPr>
        <w:numId w:val="85"/>
      </w:numPr>
    </w:pPr>
  </w:style>
  <w:style w:type="numbering" w:customStyle="1" w:styleId="ImportedStyle11521">
    <w:name w:val="Imported Style 11521"/>
    <w:rsid w:val="00877B58"/>
    <w:pPr>
      <w:numPr>
        <w:numId w:val="24"/>
      </w:numPr>
    </w:pPr>
  </w:style>
  <w:style w:type="numbering" w:customStyle="1" w:styleId="ImportedStyle11621">
    <w:name w:val="Imported Style 11621"/>
    <w:rsid w:val="00877B58"/>
    <w:pPr>
      <w:numPr>
        <w:numId w:val="86"/>
      </w:numPr>
    </w:pPr>
  </w:style>
  <w:style w:type="table" w:customStyle="1" w:styleId="TableNormal121">
    <w:name w:val="Table Normal121"/>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1">
    <w:name w:val="Imported Style 131"/>
    <w:rsid w:val="00877B58"/>
    <w:pPr>
      <w:numPr>
        <w:numId w:val="87"/>
      </w:numPr>
    </w:pPr>
  </w:style>
  <w:style w:type="numbering" w:customStyle="1" w:styleId="ImportedStyle231">
    <w:name w:val="Imported Style 231"/>
    <w:rsid w:val="00877B58"/>
    <w:pPr>
      <w:numPr>
        <w:numId w:val="88"/>
      </w:numPr>
    </w:pPr>
  </w:style>
  <w:style w:type="numbering" w:customStyle="1" w:styleId="ImportedStyle331">
    <w:name w:val="Imported Style 331"/>
    <w:rsid w:val="00877B58"/>
    <w:pPr>
      <w:numPr>
        <w:numId w:val="89"/>
      </w:numPr>
    </w:pPr>
  </w:style>
  <w:style w:type="table" w:customStyle="1" w:styleId="TableGrid141">
    <w:name w:val="Table Grid141"/>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877B58"/>
  </w:style>
  <w:style w:type="table" w:customStyle="1" w:styleId="TableGrid231">
    <w:name w:val="Table Grid23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
    <w:name w:val="No List231"/>
    <w:next w:val="NoList"/>
    <w:uiPriority w:val="99"/>
    <w:semiHidden/>
    <w:unhideWhenUsed/>
    <w:rsid w:val="00877B58"/>
  </w:style>
  <w:style w:type="table" w:customStyle="1" w:styleId="TableGrid331">
    <w:name w:val="Table Grid33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1">
    <w:name w:val="No List1141"/>
    <w:next w:val="NoList"/>
    <w:uiPriority w:val="99"/>
    <w:semiHidden/>
    <w:unhideWhenUsed/>
    <w:rsid w:val="00877B58"/>
  </w:style>
  <w:style w:type="numbering" w:customStyle="1" w:styleId="NoList11131">
    <w:name w:val="No List11131"/>
    <w:next w:val="NoList"/>
    <w:uiPriority w:val="99"/>
    <w:semiHidden/>
    <w:unhideWhenUsed/>
    <w:rsid w:val="00877B58"/>
  </w:style>
  <w:style w:type="table" w:customStyle="1" w:styleId="TableGrid1131">
    <w:name w:val="Table Grid113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877B58"/>
  </w:style>
  <w:style w:type="numbering" w:customStyle="1" w:styleId="Stilimportat131">
    <w:name w:val="Stil importat 131"/>
    <w:rsid w:val="00877B58"/>
    <w:pPr>
      <w:numPr>
        <w:numId w:val="104"/>
      </w:numPr>
    </w:pPr>
  </w:style>
  <w:style w:type="numbering" w:customStyle="1" w:styleId="Stilimportat231">
    <w:name w:val="Stil importat 231"/>
    <w:rsid w:val="00877B58"/>
    <w:pPr>
      <w:numPr>
        <w:numId w:val="94"/>
      </w:numPr>
    </w:pPr>
  </w:style>
  <w:style w:type="numbering" w:customStyle="1" w:styleId="Stilimportat331">
    <w:name w:val="Stil importat 331"/>
    <w:rsid w:val="00877B58"/>
    <w:pPr>
      <w:numPr>
        <w:numId w:val="96"/>
      </w:numPr>
    </w:pPr>
  </w:style>
  <w:style w:type="numbering" w:customStyle="1" w:styleId="Stilimportat431">
    <w:name w:val="Stil importat 431"/>
    <w:rsid w:val="00877B58"/>
    <w:pPr>
      <w:numPr>
        <w:numId w:val="98"/>
      </w:numPr>
    </w:pPr>
  </w:style>
  <w:style w:type="numbering" w:customStyle="1" w:styleId="Stilimportat531">
    <w:name w:val="Stil importat 531"/>
    <w:rsid w:val="00877B58"/>
    <w:pPr>
      <w:numPr>
        <w:numId w:val="100"/>
      </w:numPr>
    </w:pPr>
  </w:style>
  <w:style w:type="numbering" w:customStyle="1" w:styleId="Stilimportat631">
    <w:name w:val="Stil importat 631"/>
    <w:rsid w:val="00877B58"/>
    <w:pPr>
      <w:numPr>
        <w:numId w:val="102"/>
      </w:numPr>
    </w:pPr>
  </w:style>
  <w:style w:type="numbering" w:customStyle="1" w:styleId="Stilimportat731">
    <w:name w:val="Stil importat 731"/>
    <w:rsid w:val="00877B58"/>
    <w:pPr>
      <w:numPr>
        <w:numId w:val="103"/>
      </w:numPr>
    </w:pPr>
  </w:style>
  <w:style w:type="numbering" w:customStyle="1" w:styleId="NoList421">
    <w:name w:val="No List421"/>
    <w:next w:val="NoList"/>
    <w:uiPriority w:val="99"/>
    <w:semiHidden/>
    <w:unhideWhenUsed/>
    <w:rsid w:val="00877B58"/>
  </w:style>
  <w:style w:type="numbering" w:customStyle="1" w:styleId="NoList1221">
    <w:name w:val="No List1221"/>
    <w:next w:val="NoList"/>
    <w:uiPriority w:val="99"/>
    <w:semiHidden/>
    <w:unhideWhenUsed/>
    <w:rsid w:val="00877B58"/>
  </w:style>
  <w:style w:type="table" w:customStyle="1" w:styleId="TableGrid431">
    <w:name w:val="Table Grid43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877B58"/>
  </w:style>
  <w:style w:type="numbering" w:customStyle="1" w:styleId="NoList11221">
    <w:name w:val="No List11221"/>
    <w:next w:val="NoList"/>
    <w:uiPriority w:val="99"/>
    <w:semiHidden/>
    <w:unhideWhenUsed/>
    <w:rsid w:val="00877B58"/>
  </w:style>
  <w:style w:type="table" w:customStyle="1" w:styleId="TableGrid1221">
    <w:name w:val="Table Grid12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1">
    <w:name w:val="No List521"/>
    <w:next w:val="NoList"/>
    <w:uiPriority w:val="99"/>
    <w:semiHidden/>
    <w:unhideWhenUsed/>
    <w:rsid w:val="00877B58"/>
  </w:style>
  <w:style w:type="table" w:customStyle="1" w:styleId="TableGrid531">
    <w:name w:val="Table Grid53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
    <w:name w:val="Stil importat 14"/>
    <w:rsid w:val="00877B58"/>
    <w:pPr>
      <w:numPr>
        <w:numId w:val="105"/>
      </w:numPr>
    </w:pPr>
  </w:style>
  <w:style w:type="numbering" w:customStyle="1" w:styleId="Stilimportat24">
    <w:name w:val="Stil importat 24"/>
    <w:rsid w:val="00877B58"/>
    <w:pPr>
      <w:numPr>
        <w:numId w:val="106"/>
      </w:numPr>
    </w:pPr>
  </w:style>
  <w:style w:type="numbering" w:customStyle="1" w:styleId="Stilimportat34">
    <w:name w:val="Stil importat 34"/>
    <w:rsid w:val="00877B58"/>
    <w:pPr>
      <w:numPr>
        <w:numId w:val="107"/>
      </w:numPr>
    </w:pPr>
  </w:style>
  <w:style w:type="numbering" w:customStyle="1" w:styleId="Stilimportat44">
    <w:name w:val="Stil importat 44"/>
    <w:rsid w:val="00877B58"/>
    <w:pPr>
      <w:numPr>
        <w:numId w:val="108"/>
      </w:numPr>
    </w:pPr>
  </w:style>
  <w:style w:type="numbering" w:customStyle="1" w:styleId="Stilimportat54">
    <w:name w:val="Stil importat 54"/>
    <w:rsid w:val="00877B58"/>
    <w:pPr>
      <w:numPr>
        <w:numId w:val="109"/>
      </w:numPr>
    </w:pPr>
  </w:style>
  <w:style w:type="numbering" w:customStyle="1" w:styleId="Stilimportat64">
    <w:name w:val="Stil importat 64"/>
    <w:rsid w:val="00877B58"/>
    <w:pPr>
      <w:numPr>
        <w:numId w:val="110"/>
      </w:numPr>
    </w:pPr>
  </w:style>
  <w:style w:type="numbering" w:customStyle="1" w:styleId="Stilimportat74">
    <w:name w:val="Stil importat 74"/>
    <w:rsid w:val="00877B58"/>
    <w:pPr>
      <w:numPr>
        <w:numId w:val="111"/>
      </w:numPr>
    </w:pPr>
  </w:style>
  <w:style w:type="numbering" w:customStyle="1" w:styleId="ImportedStyle8031">
    <w:name w:val="Imported Style 8031"/>
    <w:rsid w:val="00877B58"/>
    <w:pPr>
      <w:numPr>
        <w:numId w:val="63"/>
      </w:numPr>
    </w:pPr>
  </w:style>
  <w:style w:type="paragraph" w:customStyle="1" w:styleId="al">
    <w:name w:val="a_l"/>
    <w:basedOn w:val="Normal"/>
    <w:rsid w:val="00D8304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c">
    <w:name w:val="a_c"/>
    <w:basedOn w:val="Normal"/>
    <w:rsid w:val="00D83042"/>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Stilimportat211111">
    <w:name w:val="Stil importat 211111"/>
    <w:rsid w:val="00D35395"/>
  </w:style>
  <w:style w:type="numbering" w:customStyle="1" w:styleId="Stilimportat311111">
    <w:name w:val="Stil importat 311111"/>
    <w:rsid w:val="00D35395"/>
    <w:pPr>
      <w:numPr>
        <w:numId w:val="2"/>
      </w:numPr>
    </w:pPr>
  </w:style>
  <w:style w:type="table" w:customStyle="1" w:styleId="TableGrid30">
    <w:name w:val="Table Grid30"/>
    <w:basedOn w:val="TableNormal"/>
    <w:next w:val="TableGrid"/>
    <w:uiPriority w:val="39"/>
    <w:rsid w:val="00D353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532">
    <w:name w:val="Stil importat 532"/>
    <w:rsid w:val="0081059F"/>
    <w:pPr>
      <w:numPr>
        <w:numId w:val="1"/>
      </w:numPr>
    </w:pPr>
  </w:style>
  <w:style w:type="paragraph" w:customStyle="1" w:styleId="Pa10">
    <w:name w:val="Pa10"/>
    <w:basedOn w:val="Normal"/>
    <w:next w:val="Normal"/>
    <w:uiPriority w:val="99"/>
    <w:rsid w:val="008D547B"/>
    <w:pPr>
      <w:autoSpaceDE w:val="0"/>
      <w:autoSpaceDN w:val="0"/>
      <w:adjustRightInd w:val="0"/>
      <w:spacing w:after="0" w:line="191" w:lineRule="atLeast"/>
    </w:pPr>
    <w:rPr>
      <w:rFonts w:ascii="FranklinGothicURWConDem" w:hAnsi="FranklinGothicURWConDem"/>
      <w:sz w:val="24"/>
      <w:szCs w:val="24"/>
      <w:lang w:val="en-US"/>
      <w14:ligatures w14:val="standardContextual"/>
    </w:rPr>
  </w:style>
  <w:style w:type="character" w:customStyle="1" w:styleId="rvts6">
    <w:name w:val="rvts6"/>
    <w:basedOn w:val="DefaultParagraphFont"/>
    <w:rsid w:val="008D5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28317">
      <w:bodyDiv w:val="1"/>
      <w:marLeft w:val="0"/>
      <w:marRight w:val="0"/>
      <w:marTop w:val="0"/>
      <w:marBottom w:val="0"/>
      <w:divBdr>
        <w:top w:val="none" w:sz="0" w:space="0" w:color="auto"/>
        <w:left w:val="none" w:sz="0" w:space="0" w:color="auto"/>
        <w:bottom w:val="none" w:sz="0" w:space="0" w:color="auto"/>
        <w:right w:val="none" w:sz="0" w:space="0" w:color="auto"/>
      </w:divBdr>
    </w:div>
    <w:div w:id="159203062">
      <w:bodyDiv w:val="1"/>
      <w:marLeft w:val="0"/>
      <w:marRight w:val="0"/>
      <w:marTop w:val="0"/>
      <w:marBottom w:val="0"/>
      <w:divBdr>
        <w:top w:val="none" w:sz="0" w:space="0" w:color="auto"/>
        <w:left w:val="none" w:sz="0" w:space="0" w:color="auto"/>
        <w:bottom w:val="none" w:sz="0" w:space="0" w:color="auto"/>
        <w:right w:val="none" w:sz="0" w:space="0" w:color="auto"/>
      </w:divBdr>
    </w:div>
    <w:div w:id="187067599">
      <w:bodyDiv w:val="1"/>
      <w:marLeft w:val="0"/>
      <w:marRight w:val="0"/>
      <w:marTop w:val="0"/>
      <w:marBottom w:val="0"/>
      <w:divBdr>
        <w:top w:val="none" w:sz="0" w:space="0" w:color="auto"/>
        <w:left w:val="none" w:sz="0" w:space="0" w:color="auto"/>
        <w:bottom w:val="none" w:sz="0" w:space="0" w:color="auto"/>
        <w:right w:val="none" w:sz="0" w:space="0" w:color="auto"/>
      </w:divBdr>
    </w:div>
    <w:div w:id="404037637">
      <w:bodyDiv w:val="1"/>
      <w:marLeft w:val="0"/>
      <w:marRight w:val="0"/>
      <w:marTop w:val="0"/>
      <w:marBottom w:val="0"/>
      <w:divBdr>
        <w:top w:val="none" w:sz="0" w:space="0" w:color="auto"/>
        <w:left w:val="none" w:sz="0" w:space="0" w:color="auto"/>
        <w:bottom w:val="none" w:sz="0" w:space="0" w:color="auto"/>
        <w:right w:val="none" w:sz="0" w:space="0" w:color="auto"/>
      </w:divBdr>
      <w:divsChild>
        <w:div w:id="699623055">
          <w:marLeft w:val="0"/>
          <w:marRight w:val="0"/>
          <w:marTop w:val="0"/>
          <w:marBottom w:val="0"/>
          <w:divBdr>
            <w:top w:val="single" w:sz="6" w:space="0" w:color="000000"/>
            <w:left w:val="single" w:sz="6" w:space="0" w:color="000000"/>
            <w:bottom w:val="single" w:sz="6" w:space="0" w:color="000000"/>
            <w:right w:val="single" w:sz="6" w:space="0" w:color="000000"/>
          </w:divBdr>
          <w:divsChild>
            <w:div w:id="915169545">
              <w:marLeft w:val="0"/>
              <w:marRight w:val="0"/>
              <w:marTop w:val="0"/>
              <w:marBottom w:val="0"/>
              <w:divBdr>
                <w:top w:val="none" w:sz="0" w:space="0" w:color="auto"/>
                <w:left w:val="none" w:sz="0" w:space="0" w:color="auto"/>
                <w:bottom w:val="none" w:sz="0" w:space="0" w:color="auto"/>
                <w:right w:val="none" w:sz="0" w:space="0" w:color="auto"/>
              </w:divBdr>
              <w:divsChild>
                <w:div w:id="98766573">
                  <w:marLeft w:val="0"/>
                  <w:marRight w:val="0"/>
                  <w:marTop w:val="0"/>
                  <w:marBottom w:val="0"/>
                  <w:divBdr>
                    <w:top w:val="none" w:sz="0" w:space="0" w:color="auto"/>
                    <w:left w:val="none" w:sz="0" w:space="0" w:color="auto"/>
                    <w:bottom w:val="none" w:sz="0" w:space="0" w:color="auto"/>
                    <w:right w:val="none" w:sz="0" w:space="0" w:color="auto"/>
                  </w:divBdr>
                  <w:divsChild>
                    <w:div w:id="583952788">
                      <w:marLeft w:val="0"/>
                      <w:marRight w:val="0"/>
                      <w:marTop w:val="0"/>
                      <w:marBottom w:val="0"/>
                      <w:divBdr>
                        <w:top w:val="none" w:sz="0" w:space="0" w:color="auto"/>
                        <w:left w:val="none" w:sz="0" w:space="0" w:color="auto"/>
                        <w:bottom w:val="none" w:sz="0" w:space="0" w:color="auto"/>
                        <w:right w:val="none" w:sz="0" w:space="0" w:color="auto"/>
                      </w:divBdr>
                      <w:divsChild>
                        <w:div w:id="11690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740669">
      <w:bodyDiv w:val="1"/>
      <w:marLeft w:val="0"/>
      <w:marRight w:val="0"/>
      <w:marTop w:val="0"/>
      <w:marBottom w:val="0"/>
      <w:divBdr>
        <w:top w:val="none" w:sz="0" w:space="0" w:color="auto"/>
        <w:left w:val="none" w:sz="0" w:space="0" w:color="auto"/>
        <w:bottom w:val="none" w:sz="0" w:space="0" w:color="auto"/>
        <w:right w:val="none" w:sz="0" w:space="0" w:color="auto"/>
      </w:divBdr>
    </w:div>
    <w:div w:id="992174477">
      <w:bodyDiv w:val="1"/>
      <w:marLeft w:val="0"/>
      <w:marRight w:val="0"/>
      <w:marTop w:val="0"/>
      <w:marBottom w:val="0"/>
      <w:divBdr>
        <w:top w:val="none" w:sz="0" w:space="0" w:color="auto"/>
        <w:left w:val="none" w:sz="0" w:space="0" w:color="auto"/>
        <w:bottom w:val="none" w:sz="0" w:space="0" w:color="auto"/>
        <w:right w:val="none" w:sz="0" w:space="0" w:color="auto"/>
      </w:divBdr>
      <w:divsChild>
        <w:div w:id="650521054">
          <w:marLeft w:val="0"/>
          <w:marRight w:val="0"/>
          <w:marTop w:val="0"/>
          <w:marBottom w:val="0"/>
          <w:divBdr>
            <w:top w:val="single" w:sz="6" w:space="0" w:color="000000"/>
            <w:left w:val="single" w:sz="6" w:space="0" w:color="000000"/>
            <w:bottom w:val="single" w:sz="6" w:space="0" w:color="000000"/>
            <w:right w:val="single" w:sz="6" w:space="0" w:color="000000"/>
          </w:divBdr>
          <w:divsChild>
            <w:div w:id="765080083">
              <w:marLeft w:val="0"/>
              <w:marRight w:val="0"/>
              <w:marTop w:val="0"/>
              <w:marBottom w:val="0"/>
              <w:divBdr>
                <w:top w:val="none" w:sz="0" w:space="0" w:color="auto"/>
                <w:left w:val="none" w:sz="0" w:space="0" w:color="auto"/>
                <w:bottom w:val="none" w:sz="0" w:space="0" w:color="auto"/>
                <w:right w:val="none" w:sz="0" w:space="0" w:color="auto"/>
              </w:divBdr>
              <w:divsChild>
                <w:div w:id="454251470">
                  <w:marLeft w:val="0"/>
                  <w:marRight w:val="0"/>
                  <w:marTop w:val="0"/>
                  <w:marBottom w:val="0"/>
                  <w:divBdr>
                    <w:top w:val="none" w:sz="0" w:space="0" w:color="auto"/>
                    <w:left w:val="none" w:sz="0" w:space="0" w:color="auto"/>
                    <w:bottom w:val="none" w:sz="0" w:space="0" w:color="auto"/>
                    <w:right w:val="none" w:sz="0" w:space="0" w:color="auto"/>
                  </w:divBdr>
                  <w:divsChild>
                    <w:div w:id="1366981942">
                      <w:marLeft w:val="0"/>
                      <w:marRight w:val="0"/>
                      <w:marTop w:val="0"/>
                      <w:marBottom w:val="0"/>
                      <w:divBdr>
                        <w:top w:val="none" w:sz="0" w:space="0" w:color="auto"/>
                        <w:left w:val="none" w:sz="0" w:space="0" w:color="auto"/>
                        <w:bottom w:val="none" w:sz="0" w:space="0" w:color="auto"/>
                        <w:right w:val="none" w:sz="0" w:space="0" w:color="auto"/>
                      </w:divBdr>
                      <w:divsChild>
                        <w:div w:id="220749169">
                          <w:marLeft w:val="0"/>
                          <w:marRight w:val="0"/>
                          <w:marTop w:val="0"/>
                          <w:marBottom w:val="0"/>
                          <w:divBdr>
                            <w:top w:val="none" w:sz="0" w:space="0" w:color="auto"/>
                            <w:left w:val="none" w:sz="0" w:space="0" w:color="auto"/>
                            <w:bottom w:val="none" w:sz="0" w:space="0" w:color="auto"/>
                            <w:right w:val="none" w:sz="0" w:space="0" w:color="auto"/>
                          </w:divBdr>
                          <w:divsChild>
                            <w:div w:id="1450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928547">
      <w:bodyDiv w:val="1"/>
      <w:marLeft w:val="0"/>
      <w:marRight w:val="0"/>
      <w:marTop w:val="0"/>
      <w:marBottom w:val="0"/>
      <w:divBdr>
        <w:top w:val="none" w:sz="0" w:space="0" w:color="auto"/>
        <w:left w:val="none" w:sz="0" w:space="0" w:color="auto"/>
        <w:bottom w:val="none" w:sz="0" w:space="0" w:color="auto"/>
        <w:right w:val="none" w:sz="0" w:space="0" w:color="auto"/>
      </w:divBdr>
    </w:div>
    <w:div w:id="1325671157">
      <w:bodyDiv w:val="1"/>
      <w:marLeft w:val="0"/>
      <w:marRight w:val="0"/>
      <w:marTop w:val="0"/>
      <w:marBottom w:val="0"/>
      <w:divBdr>
        <w:top w:val="none" w:sz="0" w:space="0" w:color="auto"/>
        <w:left w:val="none" w:sz="0" w:space="0" w:color="auto"/>
        <w:bottom w:val="none" w:sz="0" w:space="0" w:color="auto"/>
        <w:right w:val="none" w:sz="0" w:space="0" w:color="auto"/>
      </w:divBdr>
      <w:divsChild>
        <w:div w:id="1825780234">
          <w:marLeft w:val="0"/>
          <w:marRight w:val="0"/>
          <w:marTop w:val="0"/>
          <w:marBottom w:val="0"/>
          <w:divBdr>
            <w:top w:val="single" w:sz="6" w:space="0" w:color="000000"/>
            <w:left w:val="single" w:sz="6" w:space="0" w:color="000000"/>
            <w:bottom w:val="single" w:sz="6" w:space="0" w:color="000000"/>
            <w:right w:val="single" w:sz="6" w:space="0" w:color="000000"/>
          </w:divBdr>
          <w:divsChild>
            <w:div w:id="2093619571">
              <w:marLeft w:val="0"/>
              <w:marRight w:val="0"/>
              <w:marTop w:val="0"/>
              <w:marBottom w:val="0"/>
              <w:divBdr>
                <w:top w:val="none" w:sz="0" w:space="0" w:color="auto"/>
                <w:left w:val="none" w:sz="0" w:space="0" w:color="auto"/>
                <w:bottom w:val="none" w:sz="0" w:space="0" w:color="auto"/>
                <w:right w:val="none" w:sz="0" w:space="0" w:color="auto"/>
              </w:divBdr>
              <w:divsChild>
                <w:div w:id="568811530">
                  <w:marLeft w:val="0"/>
                  <w:marRight w:val="0"/>
                  <w:marTop w:val="0"/>
                  <w:marBottom w:val="0"/>
                  <w:divBdr>
                    <w:top w:val="none" w:sz="0" w:space="0" w:color="auto"/>
                    <w:left w:val="none" w:sz="0" w:space="0" w:color="auto"/>
                    <w:bottom w:val="none" w:sz="0" w:space="0" w:color="auto"/>
                    <w:right w:val="none" w:sz="0" w:space="0" w:color="auto"/>
                  </w:divBdr>
                  <w:divsChild>
                    <w:div w:id="2056152078">
                      <w:marLeft w:val="0"/>
                      <w:marRight w:val="0"/>
                      <w:marTop w:val="0"/>
                      <w:marBottom w:val="0"/>
                      <w:divBdr>
                        <w:top w:val="none" w:sz="0" w:space="0" w:color="auto"/>
                        <w:left w:val="none" w:sz="0" w:space="0" w:color="auto"/>
                        <w:bottom w:val="none" w:sz="0" w:space="0" w:color="auto"/>
                        <w:right w:val="none" w:sz="0" w:space="0" w:color="auto"/>
                      </w:divBdr>
                      <w:divsChild>
                        <w:div w:id="501044627">
                          <w:marLeft w:val="0"/>
                          <w:marRight w:val="0"/>
                          <w:marTop w:val="0"/>
                          <w:marBottom w:val="0"/>
                          <w:divBdr>
                            <w:top w:val="none" w:sz="0" w:space="0" w:color="auto"/>
                            <w:left w:val="none" w:sz="0" w:space="0" w:color="auto"/>
                            <w:bottom w:val="none" w:sz="0" w:space="0" w:color="auto"/>
                            <w:right w:val="none" w:sz="0" w:space="0" w:color="auto"/>
                          </w:divBdr>
                          <w:divsChild>
                            <w:div w:id="827553056">
                              <w:marLeft w:val="0"/>
                              <w:marRight w:val="0"/>
                              <w:marTop w:val="0"/>
                              <w:marBottom w:val="0"/>
                              <w:divBdr>
                                <w:top w:val="none" w:sz="0" w:space="0" w:color="auto"/>
                                <w:left w:val="none" w:sz="0" w:space="0" w:color="auto"/>
                                <w:bottom w:val="none" w:sz="0" w:space="0" w:color="auto"/>
                                <w:right w:val="none" w:sz="0" w:space="0" w:color="auto"/>
                              </w:divBdr>
                            </w:div>
                            <w:div w:id="1697850134">
                              <w:marLeft w:val="0"/>
                              <w:marRight w:val="0"/>
                              <w:marTop w:val="0"/>
                              <w:marBottom w:val="0"/>
                              <w:divBdr>
                                <w:top w:val="none" w:sz="0" w:space="0" w:color="auto"/>
                                <w:left w:val="none" w:sz="0" w:space="0" w:color="auto"/>
                                <w:bottom w:val="none" w:sz="0" w:space="0" w:color="auto"/>
                                <w:right w:val="none" w:sz="0" w:space="0" w:color="auto"/>
                              </w:divBdr>
                            </w:div>
                            <w:div w:id="21225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52956">
      <w:bodyDiv w:val="1"/>
      <w:marLeft w:val="0"/>
      <w:marRight w:val="0"/>
      <w:marTop w:val="0"/>
      <w:marBottom w:val="0"/>
      <w:divBdr>
        <w:top w:val="none" w:sz="0" w:space="0" w:color="auto"/>
        <w:left w:val="none" w:sz="0" w:space="0" w:color="auto"/>
        <w:bottom w:val="none" w:sz="0" w:space="0" w:color="auto"/>
        <w:right w:val="none" w:sz="0" w:space="0" w:color="auto"/>
      </w:divBdr>
      <w:divsChild>
        <w:div w:id="528228116">
          <w:marLeft w:val="0"/>
          <w:marRight w:val="0"/>
          <w:marTop w:val="0"/>
          <w:marBottom w:val="0"/>
          <w:divBdr>
            <w:top w:val="single" w:sz="6" w:space="0" w:color="000000"/>
            <w:left w:val="single" w:sz="6" w:space="0" w:color="000000"/>
            <w:bottom w:val="single" w:sz="6" w:space="0" w:color="000000"/>
            <w:right w:val="single" w:sz="6" w:space="0" w:color="000000"/>
          </w:divBdr>
          <w:divsChild>
            <w:div w:id="1392464092">
              <w:marLeft w:val="0"/>
              <w:marRight w:val="0"/>
              <w:marTop w:val="0"/>
              <w:marBottom w:val="0"/>
              <w:divBdr>
                <w:top w:val="none" w:sz="0" w:space="0" w:color="auto"/>
                <w:left w:val="none" w:sz="0" w:space="0" w:color="auto"/>
                <w:bottom w:val="none" w:sz="0" w:space="0" w:color="auto"/>
                <w:right w:val="none" w:sz="0" w:space="0" w:color="auto"/>
              </w:divBdr>
              <w:divsChild>
                <w:div w:id="1716345194">
                  <w:marLeft w:val="0"/>
                  <w:marRight w:val="0"/>
                  <w:marTop w:val="0"/>
                  <w:marBottom w:val="0"/>
                  <w:divBdr>
                    <w:top w:val="none" w:sz="0" w:space="0" w:color="auto"/>
                    <w:left w:val="none" w:sz="0" w:space="0" w:color="auto"/>
                    <w:bottom w:val="none" w:sz="0" w:space="0" w:color="auto"/>
                    <w:right w:val="none" w:sz="0" w:space="0" w:color="auto"/>
                  </w:divBdr>
                  <w:divsChild>
                    <w:div w:id="1458572378">
                      <w:marLeft w:val="0"/>
                      <w:marRight w:val="0"/>
                      <w:marTop w:val="0"/>
                      <w:marBottom w:val="0"/>
                      <w:divBdr>
                        <w:top w:val="none" w:sz="0" w:space="0" w:color="auto"/>
                        <w:left w:val="none" w:sz="0" w:space="0" w:color="auto"/>
                        <w:bottom w:val="none" w:sz="0" w:space="0" w:color="auto"/>
                        <w:right w:val="none" w:sz="0" w:space="0" w:color="auto"/>
                      </w:divBdr>
                      <w:divsChild>
                        <w:div w:id="1418670966">
                          <w:marLeft w:val="0"/>
                          <w:marRight w:val="0"/>
                          <w:marTop w:val="0"/>
                          <w:marBottom w:val="0"/>
                          <w:divBdr>
                            <w:top w:val="none" w:sz="0" w:space="0" w:color="auto"/>
                            <w:left w:val="none" w:sz="0" w:space="0" w:color="auto"/>
                            <w:bottom w:val="none" w:sz="0" w:space="0" w:color="auto"/>
                            <w:right w:val="none" w:sz="0" w:space="0" w:color="auto"/>
                          </w:divBdr>
                          <w:divsChild>
                            <w:div w:id="4189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858785">
      <w:bodyDiv w:val="1"/>
      <w:marLeft w:val="0"/>
      <w:marRight w:val="0"/>
      <w:marTop w:val="0"/>
      <w:marBottom w:val="0"/>
      <w:divBdr>
        <w:top w:val="none" w:sz="0" w:space="0" w:color="auto"/>
        <w:left w:val="none" w:sz="0" w:space="0" w:color="auto"/>
        <w:bottom w:val="none" w:sz="0" w:space="0" w:color="auto"/>
        <w:right w:val="none" w:sz="0" w:space="0" w:color="auto"/>
      </w:divBdr>
    </w:div>
    <w:div w:id="1557669526">
      <w:bodyDiv w:val="1"/>
      <w:marLeft w:val="0"/>
      <w:marRight w:val="0"/>
      <w:marTop w:val="0"/>
      <w:marBottom w:val="0"/>
      <w:divBdr>
        <w:top w:val="none" w:sz="0" w:space="0" w:color="auto"/>
        <w:left w:val="none" w:sz="0" w:space="0" w:color="auto"/>
        <w:bottom w:val="none" w:sz="0" w:space="0" w:color="auto"/>
        <w:right w:val="none" w:sz="0" w:space="0" w:color="auto"/>
      </w:divBdr>
    </w:div>
    <w:div w:id="1650358355">
      <w:bodyDiv w:val="1"/>
      <w:marLeft w:val="0"/>
      <w:marRight w:val="0"/>
      <w:marTop w:val="0"/>
      <w:marBottom w:val="0"/>
      <w:divBdr>
        <w:top w:val="none" w:sz="0" w:space="0" w:color="auto"/>
        <w:left w:val="none" w:sz="0" w:space="0" w:color="auto"/>
        <w:bottom w:val="none" w:sz="0" w:space="0" w:color="auto"/>
        <w:right w:val="none" w:sz="0" w:space="0" w:color="auto"/>
      </w:divBdr>
    </w:div>
    <w:div w:id="1854957300">
      <w:bodyDiv w:val="1"/>
      <w:marLeft w:val="0"/>
      <w:marRight w:val="0"/>
      <w:marTop w:val="0"/>
      <w:marBottom w:val="0"/>
      <w:divBdr>
        <w:top w:val="none" w:sz="0" w:space="0" w:color="auto"/>
        <w:left w:val="none" w:sz="0" w:space="0" w:color="auto"/>
        <w:bottom w:val="none" w:sz="0" w:space="0" w:color="auto"/>
        <w:right w:val="none" w:sz="0" w:space="0" w:color="auto"/>
      </w:divBdr>
    </w:div>
    <w:div w:id="1902518809">
      <w:bodyDiv w:val="1"/>
      <w:marLeft w:val="0"/>
      <w:marRight w:val="0"/>
      <w:marTop w:val="0"/>
      <w:marBottom w:val="0"/>
      <w:divBdr>
        <w:top w:val="none" w:sz="0" w:space="0" w:color="auto"/>
        <w:left w:val="none" w:sz="0" w:space="0" w:color="auto"/>
        <w:bottom w:val="none" w:sz="0" w:space="0" w:color="auto"/>
        <w:right w:val="none" w:sz="0" w:space="0" w:color="auto"/>
      </w:divBdr>
    </w:div>
    <w:div w:id="1922719437">
      <w:bodyDiv w:val="1"/>
      <w:marLeft w:val="0"/>
      <w:marRight w:val="0"/>
      <w:marTop w:val="0"/>
      <w:marBottom w:val="0"/>
      <w:divBdr>
        <w:top w:val="none" w:sz="0" w:space="0" w:color="auto"/>
        <w:left w:val="none" w:sz="0" w:space="0" w:color="auto"/>
        <w:bottom w:val="none" w:sz="0" w:space="0" w:color="auto"/>
        <w:right w:val="none" w:sz="0" w:space="0" w:color="auto"/>
      </w:divBdr>
      <w:divsChild>
        <w:div w:id="1887176701">
          <w:marLeft w:val="0"/>
          <w:marRight w:val="0"/>
          <w:marTop w:val="0"/>
          <w:marBottom w:val="0"/>
          <w:divBdr>
            <w:top w:val="single" w:sz="6" w:space="0" w:color="000000"/>
            <w:left w:val="single" w:sz="6" w:space="0" w:color="000000"/>
            <w:bottom w:val="single" w:sz="6" w:space="0" w:color="000000"/>
            <w:right w:val="single" w:sz="6" w:space="0" w:color="000000"/>
          </w:divBdr>
          <w:divsChild>
            <w:div w:id="1079641805">
              <w:marLeft w:val="0"/>
              <w:marRight w:val="0"/>
              <w:marTop w:val="0"/>
              <w:marBottom w:val="0"/>
              <w:divBdr>
                <w:top w:val="none" w:sz="0" w:space="0" w:color="auto"/>
                <w:left w:val="none" w:sz="0" w:space="0" w:color="auto"/>
                <w:bottom w:val="none" w:sz="0" w:space="0" w:color="auto"/>
                <w:right w:val="none" w:sz="0" w:space="0" w:color="auto"/>
              </w:divBdr>
              <w:divsChild>
                <w:div w:id="1433745524">
                  <w:marLeft w:val="0"/>
                  <w:marRight w:val="0"/>
                  <w:marTop w:val="0"/>
                  <w:marBottom w:val="0"/>
                  <w:divBdr>
                    <w:top w:val="none" w:sz="0" w:space="0" w:color="auto"/>
                    <w:left w:val="none" w:sz="0" w:space="0" w:color="auto"/>
                    <w:bottom w:val="none" w:sz="0" w:space="0" w:color="auto"/>
                    <w:right w:val="none" w:sz="0" w:space="0" w:color="auto"/>
                  </w:divBdr>
                  <w:divsChild>
                    <w:div w:id="1460801409">
                      <w:marLeft w:val="0"/>
                      <w:marRight w:val="0"/>
                      <w:marTop w:val="0"/>
                      <w:marBottom w:val="0"/>
                      <w:divBdr>
                        <w:top w:val="none" w:sz="0" w:space="0" w:color="auto"/>
                        <w:left w:val="none" w:sz="0" w:space="0" w:color="auto"/>
                        <w:bottom w:val="none" w:sz="0" w:space="0" w:color="auto"/>
                        <w:right w:val="none" w:sz="0" w:space="0" w:color="auto"/>
                      </w:divBdr>
                      <w:divsChild>
                        <w:div w:id="1549680313">
                          <w:marLeft w:val="0"/>
                          <w:marRight w:val="0"/>
                          <w:marTop w:val="0"/>
                          <w:marBottom w:val="0"/>
                          <w:divBdr>
                            <w:top w:val="none" w:sz="0" w:space="0" w:color="auto"/>
                            <w:left w:val="none" w:sz="0" w:space="0" w:color="auto"/>
                            <w:bottom w:val="none" w:sz="0" w:space="0" w:color="auto"/>
                            <w:right w:val="none" w:sz="0" w:space="0" w:color="auto"/>
                          </w:divBdr>
                          <w:divsChild>
                            <w:div w:id="8068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49031-3A07-4F10-8FB7-5195ED77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5931</Words>
  <Characters>33812</Characters>
  <Application>Microsoft Office Word</Application>
  <DocSecurity>0</DocSecurity>
  <Lines>281</Lines>
  <Paragraphs>79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SCM</Company>
  <LinksUpToDate>false</LinksUpToDate>
  <CharactersWithSpaces>39664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Ciulu-Costinescu</dc:creator>
  <cp:keywords/>
  <dc:description/>
  <cp:lastModifiedBy>User</cp:lastModifiedBy>
  <cp:revision>12</cp:revision>
  <cp:lastPrinted>2023-11-20T09:16:00Z</cp:lastPrinted>
  <dcterms:created xsi:type="dcterms:W3CDTF">2023-11-16T07:22:00Z</dcterms:created>
  <dcterms:modified xsi:type="dcterms:W3CDTF">2023-11-20T09:23:00Z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049069de09db485f087d36f2a4d1c813c7099473290e05f9b1652e46ba4ef5a5</vt:lpwstr>
  </property>
</Properties>
</file>