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7EE" w:rsidRDefault="00BA1D89">
      <w:pPr>
        <w:pStyle w:val="NormalWeb"/>
        <w:jc w:val="both"/>
        <w:rPr>
          <w:rStyle w:val="rvts15"/>
          <w:rFonts w:ascii="Arial" w:hAnsi="Arial" w:cs="Arial"/>
          <w:lang w:val="ro-RO"/>
        </w:rPr>
      </w:pPr>
      <w:r>
        <w:rPr>
          <w:rStyle w:val="rvts15"/>
          <w:rFonts w:ascii="Arial" w:hAnsi="Arial" w:cs="Arial"/>
          <w:lang w:val="ro-RO"/>
        </w:rPr>
        <w:t>Ministerul Sănătății</w:t>
      </w:r>
      <w:bookmarkStart w:id="0" w:name="4895484"/>
      <w:bookmarkEnd w:id="0"/>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jc w:val="center"/>
        <w:rPr>
          <w:rFonts w:ascii="Courier New" w:eastAsia="Courier New" w:hAnsi="Courier New" w:cs="Courier New"/>
          <w:lang w:val="ro-RO"/>
        </w:rPr>
      </w:pPr>
    </w:p>
    <w:p w:rsidR="00E567EE" w:rsidRDefault="00BA1D89">
      <w:pPr>
        <w:spacing w:after="0" w:line="240" w:lineRule="auto"/>
        <w:jc w:val="center"/>
        <w:rPr>
          <w:rFonts w:ascii="Arial" w:hAnsi="Arial" w:cs="Arial"/>
          <w:sz w:val="24"/>
          <w:szCs w:val="24"/>
          <w:lang w:val="ro-RO"/>
        </w:rPr>
      </w:pPr>
      <w:r>
        <w:rPr>
          <w:rFonts w:ascii="Arial" w:eastAsia="Courier New" w:hAnsi="Arial" w:cs="Arial"/>
          <w:b/>
          <w:sz w:val="24"/>
          <w:szCs w:val="24"/>
          <w:lang w:val="ro-RO"/>
        </w:rPr>
        <w:t>ORDIN</w:t>
      </w:r>
    </w:p>
    <w:p w:rsidR="00E567EE" w:rsidRDefault="00BA1D89">
      <w:pPr>
        <w:pStyle w:val="rvps1"/>
        <w:shd w:val="clear" w:color="auto" w:fill="FFFFFF"/>
        <w:rPr>
          <w:rFonts w:ascii="Arial" w:eastAsia="Times New Roman" w:hAnsi="Arial" w:cs="Arial"/>
          <w:b/>
          <w:bCs/>
          <w:color w:val="000000"/>
          <w:lang w:val="ro-RO"/>
        </w:rPr>
      </w:pPr>
      <w:r>
        <w:rPr>
          <w:rFonts w:ascii="Arial" w:eastAsia="Arial" w:hAnsi="Arial" w:cs="Arial"/>
          <w:b/>
          <w:lang w:val="ro-RO"/>
        </w:rPr>
        <w:t xml:space="preserve">pentru aprobarea Normativului privind asigurarea tehnică şi exploatarea mijloacelor de intervenție din dotarea </w:t>
      </w:r>
      <w:r>
        <w:rPr>
          <w:rFonts w:ascii="Arial" w:eastAsia="Times New Roman" w:hAnsi="Arial" w:cs="Arial"/>
          <w:b/>
          <w:bCs/>
          <w:color w:val="000000"/>
          <w:lang w:val="ro-RO"/>
        </w:rPr>
        <w:t xml:space="preserve">serviciilor de ambulanță judeţene  </w:t>
      </w:r>
    </w:p>
    <w:p w:rsidR="00E567EE" w:rsidRDefault="00BA1D89">
      <w:pPr>
        <w:spacing w:after="0" w:line="240" w:lineRule="auto"/>
        <w:jc w:val="center"/>
        <w:rPr>
          <w:rFonts w:ascii="Arial" w:eastAsia="Arial" w:hAnsi="Arial" w:cs="Arial"/>
          <w:sz w:val="24"/>
          <w:szCs w:val="24"/>
          <w:lang w:val="ro-RO"/>
        </w:rPr>
      </w:pPr>
      <w:r>
        <w:rPr>
          <w:rFonts w:ascii="Arial" w:eastAsia="Times New Roman" w:hAnsi="Arial" w:cs="Arial"/>
          <w:b/>
          <w:bCs/>
          <w:color w:val="000000"/>
          <w:sz w:val="24"/>
          <w:szCs w:val="24"/>
          <w:lang w:val="ro-RO"/>
        </w:rPr>
        <w:t>şi a Serviciului de Ambulanță Bucureşti-Ilfov</w:t>
      </w:r>
    </w:p>
    <w:p w:rsidR="00E567EE" w:rsidRDefault="00E567EE">
      <w:pPr>
        <w:spacing w:after="0" w:line="240" w:lineRule="auto"/>
        <w:jc w:val="both"/>
        <w:rPr>
          <w:rFonts w:ascii="Arial" w:eastAsia="Arial" w:hAnsi="Arial" w:cs="Arial"/>
          <w:sz w:val="24"/>
          <w:szCs w:val="24"/>
          <w:lang w:val="ro-RO"/>
        </w:rPr>
      </w:pPr>
    </w:p>
    <w:p w:rsidR="00E567EE" w:rsidRDefault="00E567EE">
      <w:pPr>
        <w:ind w:firstLine="720"/>
        <w:jc w:val="both"/>
        <w:rPr>
          <w:rFonts w:ascii="Arial" w:hAnsi="Arial" w:cs="Arial"/>
          <w:sz w:val="24"/>
          <w:szCs w:val="24"/>
          <w:lang w:val="ro-RO"/>
        </w:rPr>
      </w:pPr>
    </w:p>
    <w:p w:rsidR="00E567EE" w:rsidRDefault="00BA1D89">
      <w:pPr>
        <w:pStyle w:val="NormalWeb"/>
        <w:ind w:firstLine="720"/>
        <w:jc w:val="both"/>
        <w:rPr>
          <w:rStyle w:val="rvts81"/>
          <w:rFonts w:ascii="Arial" w:hAnsi="Arial" w:cs="Arial"/>
          <w:lang w:val="ro-RO"/>
        </w:rPr>
      </w:pPr>
      <w:r>
        <w:rPr>
          <w:rStyle w:val="rvts81"/>
          <w:rFonts w:ascii="Arial" w:hAnsi="Arial" w:cs="Arial"/>
          <w:lang w:val="ro-RO"/>
        </w:rPr>
        <w:t xml:space="preserve">Văzând Referatul de aprobare nr. __________ din ________ al Direcției medicină de urgenţă </w:t>
      </w:r>
    </w:p>
    <w:p w:rsidR="00E567EE" w:rsidRDefault="00E567EE">
      <w:pPr>
        <w:pStyle w:val="NormalWeb"/>
        <w:jc w:val="both"/>
        <w:rPr>
          <w:rStyle w:val="rvts81"/>
          <w:rFonts w:ascii="Arial" w:hAnsi="Arial" w:cs="Arial"/>
          <w:lang w:val="ro-RO"/>
        </w:rPr>
      </w:pPr>
    </w:p>
    <w:p w:rsidR="00E567EE" w:rsidRDefault="00BA1D89">
      <w:pPr>
        <w:pStyle w:val="NormalWeb"/>
        <w:ind w:firstLine="720"/>
        <w:jc w:val="both"/>
        <w:rPr>
          <w:rStyle w:val="rvts81"/>
          <w:rFonts w:ascii="Arial" w:hAnsi="Arial" w:cs="Arial"/>
          <w:lang w:val="ro-RO"/>
        </w:rPr>
      </w:pPr>
      <w:r>
        <w:rPr>
          <w:rStyle w:val="rvts81"/>
          <w:rFonts w:ascii="Arial" w:hAnsi="Arial" w:cs="Arial"/>
          <w:lang w:val="ro-RO"/>
        </w:rPr>
        <w:t xml:space="preserve">având în vedere prevederile art. </w:t>
      </w:r>
      <w:hyperlink r:id="rId8" w:history="1">
        <w:r>
          <w:rPr>
            <w:rStyle w:val="Hyperlink"/>
            <w:rFonts w:ascii="Arial" w:hAnsi="Arial" w:cs="Arial"/>
            <w:color w:val="auto"/>
            <w:u w:val="none"/>
            <w:lang w:val="ro-RO"/>
          </w:rPr>
          <w:t>9</w:t>
        </w:r>
      </w:hyperlink>
      <w:r>
        <w:rPr>
          <w:rStyle w:val="Hyperlink"/>
          <w:rFonts w:ascii="Arial" w:hAnsi="Arial" w:cs="Arial"/>
          <w:color w:val="auto"/>
          <w:u w:val="none"/>
          <w:lang w:val="ro-RO"/>
        </w:rPr>
        <w:t>2</w:t>
      </w:r>
      <w:r>
        <w:rPr>
          <w:rStyle w:val="rvts81"/>
          <w:rFonts w:ascii="Arial" w:hAnsi="Arial" w:cs="Arial"/>
          <w:lang w:val="ro-RO"/>
        </w:rPr>
        <w:t xml:space="preserve"> alin. (1) lit. b) p), q), r), s), art. 112 alin. (2), art. 113 alin. (2) și art. 115 alin. (2) din Legea nr. 95/2006 </w:t>
      </w:r>
      <w:r>
        <w:rPr>
          <w:rStyle w:val="rvts81"/>
          <w:rFonts w:ascii="Arial" w:hAnsi="Arial" w:cs="Arial"/>
          <w:iCs/>
          <w:lang w:val="ro-RO"/>
        </w:rPr>
        <w:t xml:space="preserve">privind reforma în domeniul sănătății, </w:t>
      </w:r>
      <w:r>
        <w:rPr>
          <w:rStyle w:val="rvts81"/>
          <w:rFonts w:ascii="Arial" w:hAnsi="Arial" w:cs="Arial"/>
          <w:lang w:val="ro-RO"/>
        </w:rPr>
        <w:t>republicată, cu modificările completările ulterioare,</w:t>
      </w:r>
    </w:p>
    <w:p w:rsidR="00E567EE" w:rsidRDefault="00E567EE">
      <w:pPr>
        <w:pStyle w:val="rvps1"/>
        <w:jc w:val="both"/>
        <w:rPr>
          <w:rFonts w:ascii="Arial" w:hAnsi="Arial" w:cs="Arial"/>
          <w:lang w:val="ro-RO"/>
        </w:rPr>
      </w:pPr>
    </w:p>
    <w:p w:rsidR="00E567EE" w:rsidRDefault="00BA1D89">
      <w:pPr>
        <w:pStyle w:val="NormalWeb"/>
        <w:ind w:firstLine="708"/>
        <w:jc w:val="both"/>
        <w:rPr>
          <w:rFonts w:ascii="Arial" w:hAnsi="Arial" w:cs="Arial"/>
          <w:lang w:val="ro-RO"/>
        </w:rPr>
      </w:pPr>
      <w:r>
        <w:rPr>
          <w:rStyle w:val="rvts81"/>
          <w:rFonts w:ascii="Arial" w:hAnsi="Arial" w:cs="Arial"/>
          <w:lang w:val="ro-RO"/>
        </w:rPr>
        <w:t>în temeiul art. 117</w:t>
      </w:r>
      <w:r>
        <w:rPr>
          <w:rStyle w:val="rvts81"/>
          <w:rFonts w:ascii="Arial" w:hAnsi="Arial" w:cs="Arial"/>
          <w:vertAlign w:val="superscript"/>
          <w:lang w:val="ro-RO"/>
        </w:rPr>
        <w:t xml:space="preserve">1 </w:t>
      </w:r>
      <w:r>
        <w:rPr>
          <w:rStyle w:val="rvts81"/>
          <w:rFonts w:ascii="Arial" w:hAnsi="Arial" w:cs="Arial"/>
          <w:lang w:val="ro-RO"/>
        </w:rPr>
        <w:t xml:space="preserve">din Legea nr. 95/2006 </w:t>
      </w:r>
      <w:r>
        <w:rPr>
          <w:rStyle w:val="rvts81"/>
          <w:rFonts w:ascii="Arial" w:hAnsi="Arial" w:cs="Arial"/>
          <w:iCs/>
          <w:lang w:val="ro-RO"/>
        </w:rPr>
        <w:t>privind reforma în domeniul sănătății</w:t>
      </w:r>
      <w:r>
        <w:rPr>
          <w:rStyle w:val="Hyperlink"/>
          <w:rFonts w:ascii="Arial" w:hAnsi="Arial" w:cs="Arial"/>
          <w:color w:val="auto"/>
          <w:u w:val="none"/>
          <w:lang w:val="ro-RO"/>
        </w:rPr>
        <w:t xml:space="preserve">  și </w:t>
      </w:r>
      <w:hyperlink r:id="rId9" w:history="1">
        <w:r>
          <w:rPr>
            <w:rStyle w:val="Hyperlink"/>
            <w:rFonts w:ascii="Arial" w:hAnsi="Arial" w:cs="Arial"/>
            <w:color w:val="auto"/>
            <w:u w:val="none"/>
            <w:lang w:val="ro-RO"/>
          </w:rPr>
          <w:t>art. 7</w:t>
        </w:r>
      </w:hyperlink>
      <w:r>
        <w:rPr>
          <w:rStyle w:val="rvts81"/>
          <w:rFonts w:ascii="Arial" w:hAnsi="Arial" w:cs="Arial"/>
          <w:lang w:val="ro-RO"/>
        </w:rPr>
        <w:t xml:space="preserve"> alin. (4) din Hotărârea Guvernului nr. 144/2010 </w:t>
      </w:r>
      <w:r>
        <w:rPr>
          <w:rStyle w:val="rvts81"/>
          <w:rFonts w:ascii="Arial" w:hAnsi="Arial" w:cs="Arial"/>
          <w:iCs/>
          <w:lang w:val="ro-RO"/>
        </w:rPr>
        <w:t>privind organizarea și funcționarea Ministerului Sănătății</w:t>
      </w:r>
      <w:r>
        <w:rPr>
          <w:rStyle w:val="rvts81"/>
          <w:rFonts w:ascii="Arial" w:hAnsi="Arial" w:cs="Arial"/>
          <w:lang w:val="ro-RO"/>
        </w:rPr>
        <w:t>, cu modificările și completările ulterioare,</w:t>
      </w:r>
    </w:p>
    <w:p w:rsidR="00E567EE" w:rsidRDefault="00E567EE">
      <w:pPr>
        <w:pStyle w:val="NormalWeb"/>
        <w:jc w:val="both"/>
        <w:rPr>
          <w:rFonts w:ascii="Arial" w:hAnsi="Arial" w:cs="Arial"/>
          <w:lang w:val="ro-RO"/>
        </w:rPr>
      </w:pPr>
    </w:p>
    <w:p w:rsidR="00E567EE" w:rsidRDefault="00BA1D89">
      <w:pPr>
        <w:pStyle w:val="NormalWeb"/>
        <w:jc w:val="both"/>
        <w:rPr>
          <w:rStyle w:val="rvts81"/>
          <w:rFonts w:ascii="Arial" w:hAnsi="Arial" w:cs="Arial"/>
          <w:lang w:val="ro-RO"/>
        </w:rPr>
      </w:pPr>
      <w:r>
        <w:rPr>
          <w:rStyle w:val="rvts81"/>
          <w:rFonts w:ascii="Arial" w:hAnsi="Arial" w:cs="Arial"/>
          <w:lang w:val="ro-RO"/>
        </w:rPr>
        <w:t>    </w:t>
      </w:r>
      <w:r>
        <w:rPr>
          <w:rStyle w:val="rvts81"/>
          <w:rFonts w:ascii="Arial" w:hAnsi="Arial" w:cs="Arial"/>
          <w:lang w:val="ro-RO"/>
        </w:rPr>
        <w:tab/>
      </w:r>
    </w:p>
    <w:p w:rsidR="00E567EE" w:rsidRDefault="00BA1D89">
      <w:pPr>
        <w:pStyle w:val="NormalWeb"/>
        <w:ind w:firstLine="708"/>
        <w:jc w:val="both"/>
        <w:rPr>
          <w:rStyle w:val="rvts51"/>
          <w:rFonts w:ascii="Arial" w:hAnsi="Arial" w:cs="Arial"/>
          <w:lang w:val="ro-RO"/>
        </w:rPr>
      </w:pPr>
      <w:r>
        <w:rPr>
          <w:rStyle w:val="rvts51"/>
          <w:rFonts w:ascii="Arial" w:hAnsi="Arial" w:cs="Arial"/>
          <w:lang w:val="ro-RO"/>
        </w:rPr>
        <w:t xml:space="preserve">ministrul sănătății emite următorul </w:t>
      </w:r>
    </w:p>
    <w:p w:rsidR="00E567EE" w:rsidRDefault="00E567EE">
      <w:pPr>
        <w:pStyle w:val="NormalWeb"/>
        <w:jc w:val="both"/>
        <w:rPr>
          <w:rStyle w:val="rvts51"/>
          <w:rFonts w:ascii="Arial" w:hAnsi="Arial" w:cs="Arial"/>
          <w:lang w:val="ro-RO"/>
        </w:rPr>
      </w:pPr>
    </w:p>
    <w:p w:rsidR="00E567EE" w:rsidRDefault="00E567EE">
      <w:pPr>
        <w:jc w:val="center"/>
        <w:rPr>
          <w:rFonts w:ascii="Arial" w:hAnsi="Arial" w:cs="Arial"/>
          <w:b/>
          <w:sz w:val="24"/>
          <w:szCs w:val="24"/>
          <w:lang w:val="ro-RO"/>
        </w:rPr>
      </w:pPr>
    </w:p>
    <w:p w:rsidR="00E567EE" w:rsidRDefault="00BA1D89">
      <w:pPr>
        <w:jc w:val="center"/>
        <w:rPr>
          <w:rFonts w:ascii="Arial" w:hAnsi="Arial" w:cs="Arial"/>
          <w:b/>
          <w:sz w:val="24"/>
          <w:szCs w:val="24"/>
          <w:lang w:val="ro-RO"/>
        </w:rPr>
      </w:pPr>
      <w:r>
        <w:rPr>
          <w:rFonts w:ascii="Arial" w:hAnsi="Arial" w:cs="Arial"/>
          <w:b/>
          <w:sz w:val="24"/>
          <w:szCs w:val="24"/>
          <w:lang w:val="ro-RO"/>
        </w:rPr>
        <w:t>ORDIN:</w:t>
      </w: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1. – Se aprobă normativul privind asigurarea tehnică și exploatarea mijloacelor de intervenție din dotarea serviciilor de ambulanță județene și a Serviciului de Ambulanță București-Ilfov, prevăzut în Anexa care face parte integrantă din prezentul ordin.</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2. – Managerii generali ai serviciilor publice de ambulanță dispun măsuri de însuşire şi aplicare întocmai de către personalul din subordine, corespunzător atribuțiilor tehnice specifice fiecărei categorii de personal, a prevederilor normativului privind asigurarea tehnică și exploatarea mijloacelor de intervenție din dotarea serviciilor de ambulanță județene și a Serviciului de Ambulanță București-Ilfov.</w:t>
      </w:r>
    </w:p>
    <w:p w:rsidR="00E567EE" w:rsidRDefault="00BA1D89">
      <w:pPr>
        <w:pStyle w:val="NormalWeb"/>
        <w:ind w:firstLine="720"/>
        <w:jc w:val="both"/>
        <w:rPr>
          <w:rFonts w:ascii="Arial" w:hAnsi="Arial" w:cs="Arial"/>
          <w:color w:val="000000"/>
          <w:shd w:val="clear" w:color="auto" w:fill="FFFFFF"/>
          <w:lang w:val="ro-RO"/>
        </w:rPr>
      </w:pPr>
      <w:r>
        <w:rPr>
          <w:rFonts w:ascii="Arial" w:eastAsia="Arial" w:hAnsi="Arial" w:cs="Arial"/>
          <w:lang w:val="ro-RO"/>
        </w:rPr>
        <w:t>Art. 3</w:t>
      </w:r>
      <w:r w:rsidR="00A0626F">
        <w:rPr>
          <w:rFonts w:ascii="Arial" w:eastAsia="Arial" w:hAnsi="Arial" w:cs="Arial"/>
          <w:lang w:val="ro-RO"/>
        </w:rPr>
        <w:t>.</w:t>
      </w:r>
      <w:r>
        <w:rPr>
          <w:rFonts w:ascii="Arial" w:eastAsia="Arial" w:hAnsi="Arial" w:cs="Arial"/>
          <w:lang w:val="ro-RO"/>
        </w:rPr>
        <w:t xml:space="preserve"> - </w:t>
      </w:r>
      <w:r>
        <w:rPr>
          <w:rFonts w:ascii="Arial" w:hAnsi="Arial" w:cs="Arial"/>
          <w:color w:val="000000"/>
          <w:shd w:val="clear" w:color="auto" w:fill="FFFFFF"/>
          <w:lang w:val="ro-RO"/>
        </w:rPr>
        <w:t xml:space="preserve">Structurile de specialitate din cadrul Ministerului Sănătății, </w:t>
      </w:r>
      <w:r w:rsidR="00EE1B1C">
        <w:rPr>
          <w:rFonts w:ascii="Arial" w:hAnsi="Arial" w:cs="Arial"/>
          <w:color w:val="000000"/>
          <w:shd w:val="clear" w:color="auto" w:fill="FFFFFF"/>
          <w:lang w:val="ro-RO"/>
        </w:rPr>
        <w:t>s</w:t>
      </w:r>
      <w:r>
        <w:rPr>
          <w:rFonts w:ascii="Arial" w:eastAsia="Times New Roman" w:hAnsi="Arial" w:cs="Arial"/>
          <w:bCs/>
          <w:color w:val="000000"/>
          <w:lang w:val="ro-RO"/>
        </w:rPr>
        <w:t>erviciile de ambulanță judeţene şi Serviciul de Ambulanță Bucureşti-Ilfov</w:t>
      </w:r>
      <w:r>
        <w:rPr>
          <w:rFonts w:ascii="Arial" w:hAnsi="Arial" w:cs="Arial"/>
          <w:color w:val="000000"/>
          <w:shd w:val="clear" w:color="auto" w:fill="FFFFFF"/>
          <w:lang w:val="ro-RO"/>
        </w:rPr>
        <w:t xml:space="preserve"> vor duce la îndeplinire dispozițiile prezentului ordin</w:t>
      </w:r>
      <w:bookmarkStart w:id="1" w:name="4895485"/>
      <w:bookmarkEnd w:id="1"/>
      <w:r>
        <w:rPr>
          <w:rFonts w:ascii="Arial" w:hAnsi="Arial" w:cs="Arial"/>
          <w:color w:val="000000"/>
          <w:shd w:val="clear" w:color="auto" w:fill="FFFFFF"/>
          <w:lang w:val="ro-RO"/>
        </w:rPr>
        <w:t>.</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color w:val="000000"/>
          <w:sz w:val="24"/>
          <w:szCs w:val="24"/>
          <w:lang w:val="ro-RO"/>
        </w:rPr>
        <w:t xml:space="preserve">   </w:t>
      </w:r>
      <w:r>
        <w:rPr>
          <w:rFonts w:ascii="Arial" w:eastAsia="Arial" w:hAnsi="Arial" w:cs="Arial"/>
          <w:sz w:val="24"/>
          <w:szCs w:val="24"/>
          <w:lang w:val="ro-RO"/>
        </w:rPr>
        <w:t xml:space="preserve">    </w:t>
      </w:r>
      <w:r>
        <w:rPr>
          <w:rFonts w:ascii="Arial" w:eastAsia="Arial" w:hAnsi="Arial" w:cs="Arial"/>
          <w:sz w:val="24"/>
          <w:szCs w:val="24"/>
          <w:lang w:val="ro-RO"/>
        </w:rPr>
        <w:tab/>
        <w:t>Art. 4</w:t>
      </w:r>
      <w:r w:rsidR="00A0626F">
        <w:rPr>
          <w:rFonts w:ascii="Arial" w:eastAsia="Arial" w:hAnsi="Arial" w:cs="Arial"/>
          <w:sz w:val="24"/>
          <w:szCs w:val="24"/>
          <w:lang w:val="ro-RO"/>
        </w:rPr>
        <w:t>.</w:t>
      </w:r>
      <w:r>
        <w:rPr>
          <w:rFonts w:ascii="Arial" w:eastAsia="Arial" w:hAnsi="Arial" w:cs="Arial"/>
          <w:sz w:val="24"/>
          <w:szCs w:val="24"/>
          <w:lang w:val="ro-RO"/>
        </w:rPr>
        <w:t xml:space="preserve"> - Prezentul ordin se publică în Monitorul Oficial al României, Partea I.</w:t>
      </w: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BA1D89">
      <w:pPr>
        <w:pStyle w:val="rvps1"/>
        <w:rPr>
          <w:rStyle w:val="rvts81"/>
          <w:rFonts w:ascii="Arial" w:hAnsi="Arial" w:cs="Arial"/>
          <w:b/>
          <w:lang w:val="ro-RO"/>
        </w:rPr>
      </w:pPr>
      <w:r>
        <w:rPr>
          <w:rStyle w:val="rvts81"/>
          <w:rFonts w:ascii="Arial" w:hAnsi="Arial" w:cs="Arial"/>
          <w:b/>
          <w:lang w:val="ro-RO"/>
        </w:rPr>
        <w:t>p. MINISTRUL  SĂNĂTĂŢII</w:t>
      </w:r>
    </w:p>
    <w:p w:rsidR="00E567EE" w:rsidRDefault="00BA1D89">
      <w:pPr>
        <w:spacing w:after="0" w:line="240" w:lineRule="auto"/>
        <w:jc w:val="center"/>
        <w:rPr>
          <w:rFonts w:ascii="Arial" w:hAnsi="Arial" w:cs="Arial"/>
          <w:b/>
          <w:sz w:val="24"/>
          <w:szCs w:val="24"/>
          <w:lang w:val="ro-RO"/>
        </w:rPr>
      </w:pPr>
      <w:r>
        <w:rPr>
          <w:rFonts w:ascii="Arial" w:hAnsi="Arial" w:cs="Arial"/>
          <w:b/>
          <w:sz w:val="24"/>
          <w:szCs w:val="24"/>
          <w:lang w:val="ro-RO"/>
        </w:rPr>
        <w:t>Alexandru Florin ROGOBETE</w:t>
      </w:r>
    </w:p>
    <w:p w:rsidR="00E567EE" w:rsidRDefault="00E567EE">
      <w:pPr>
        <w:spacing w:after="0" w:line="240" w:lineRule="auto"/>
        <w:jc w:val="center"/>
        <w:rPr>
          <w:rFonts w:ascii="Arial" w:hAnsi="Arial" w:cs="Arial"/>
          <w:sz w:val="24"/>
          <w:szCs w:val="24"/>
          <w:lang w:val="ro-RO"/>
        </w:rPr>
      </w:pPr>
    </w:p>
    <w:p w:rsidR="00E567EE" w:rsidRDefault="00E567EE">
      <w:pPr>
        <w:spacing w:after="0" w:line="240" w:lineRule="auto"/>
        <w:jc w:val="center"/>
        <w:rPr>
          <w:rFonts w:ascii="Arial" w:hAnsi="Arial" w:cs="Arial"/>
          <w:sz w:val="24"/>
          <w:szCs w:val="24"/>
          <w:lang w:val="ro-RO"/>
        </w:rPr>
      </w:pPr>
    </w:p>
    <w:p w:rsidR="00E567EE" w:rsidRDefault="00E567EE">
      <w:pPr>
        <w:spacing w:after="0" w:line="240" w:lineRule="auto"/>
        <w:jc w:val="center"/>
        <w:rPr>
          <w:rFonts w:ascii="Arial" w:hAnsi="Arial" w:cs="Arial"/>
          <w:sz w:val="24"/>
          <w:szCs w:val="24"/>
          <w:lang w:val="ro-RO"/>
        </w:rPr>
      </w:pPr>
    </w:p>
    <w:p w:rsidR="00E567EE" w:rsidRDefault="00E567EE">
      <w:pPr>
        <w:spacing w:after="0" w:line="240" w:lineRule="auto"/>
        <w:jc w:val="center"/>
        <w:rPr>
          <w:rFonts w:ascii="Arial" w:hAnsi="Arial" w:cs="Arial"/>
          <w:sz w:val="24"/>
          <w:szCs w:val="24"/>
          <w:lang w:val="ro-RO"/>
        </w:rPr>
      </w:pPr>
    </w:p>
    <w:p w:rsidR="00E567EE" w:rsidRDefault="00E567EE">
      <w:pPr>
        <w:spacing w:after="0" w:line="240" w:lineRule="auto"/>
        <w:jc w:val="center"/>
        <w:rPr>
          <w:rFonts w:ascii="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bookmarkStart w:id="2" w:name="_GoBack"/>
      <w:bookmarkEnd w:id="2"/>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w:t>
      </w:r>
      <w:r>
        <w:rPr>
          <w:rFonts w:ascii="Arial" w:eastAsia="Arial" w:hAnsi="Arial" w:cs="Arial"/>
          <w:b/>
          <w:sz w:val="24"/>
          <w:szCs w:val="24"/>
          <w:lang w:val="ro-RO"/>
        </w:rPr>
        <w:t xml:space="preserve">Anexă </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center"/>
        <w:rPr>
          <w:rFonts w:ascii="Arial" w:eastAsia="Arial" w:hAnsi="Arial" w:cs="Arial"/>
          <w:b/>
          <w:sz w:val="24"/>
          <w:szCs w:val="24"/>
          <w:lang w:val="ro-RO"/>
        </w:rPr>
      </w:pPr>
      <w:r>
        <w:rPr>
          <w:rFonts w:ascii="Arial" w:eastAsia="Arial" w:hAnsi="Arial" w:cs="Arial"/>
          <w:b/>
          <w:sz w:val="24"/>
          <w:szCs w:val="24"/>
          <w:lang w:val="ro-RO"/>
        </w:rPr>
        <w:t xml:space="preserve">Normativ privind asigurarea tehnică </w:t>
      </w:r>
    </w:p>
    <w:p w:rsidR="00E567EE" w:rsidRDefault="00BA1D89">
      <w:pPr>
        <w:spacing w:after="0" w:line="240" w:lineRule="auto"/>
        <w:jc w:val="center"/>
        <w:rPr>
          <w:rFonts w:ascii="Arial" w:eastAsia="Arial" w:hAnsi="Arial" w:cs="Arial"/>
          <w:b/>
          <w:sz w:val="24"/>
          <w:szCs w:val="24"/>
          <w:lang w:val="ro-RO"/>
        </w:rPr>
      </w:pPr>
      <w:r>
        <w:rPr>
          <w:rFonts w:ascii="Arial" w:eastAsia="Arial" w:hAnsi="Arial" w:cs="Arial"/>
          <w:b/>
          <w:sz w:val="24"/>
          <w:szCs w:val="24"/>
          <w:lang w:val="ro-RO"/>
        </w:rPr>
        <w:t xml:space="preserve"> şi exploatarea mijloacelor de intervenție din dotarea</w:t>
      </w:r>
    </w:p>
    <w:p w:rsidR="00E567EE" w:rsidRDefault="00BA1D89">
      <w:pPr>
        <w:pStyle w:val="rvps1"/>
        <w:shd w:val="clear" w:color="auto" w:fill="FFFFFF"/>
        <w:rPr>
          <w:rFonts w:ascii="Arial" w:eastAsia="Arial" w:hAnsi="Arial" w:cs="Arial"/>
          <w:lang w:val="ro-RO"/>
        </w:rPr>
      </w:pPr>
      <w:r>
        <w:rPr>
          <w:rFonts w:ascii="Arial" w:eastAsia="Arial" w:hAnsi="Arial" w:cs="Arial"/>
          <w:b/>
          <w:lang w:val="ro-RO"/>
        </w:rPr>
        <w:t xml:space="preserve"> </w:t>
      </w:r>
      <w:r>
        <w:rPr>
          <w:rFonts w:ascii="Arial" w:eastAsia="Times New Roman" w:hAnsi="Arial" w:cs="Arial"/>
          <w:b/>
          <w:bCs/>
          <w:color w:val="000000"/>
          <w:lang w:val="ro-RO"/>
        </w:rPr>
        <w:t>serviciilor de ambulanță judeţene şi a Serviciului de Ambulanță Bucureşti-Ilfov</w:t>
      </w:r>
    </w:p>
    <w:p w:rsidR="00E567EE" w:rsidRDefault="00E567EE">
      <w:pPr>
        <w:spacing w:after="0" w:line="240" w:lineRule="auto"/>
        <w:jc w:val="center"/>
        <w:rPr>
          <w:rFonts w:ascii="Arial" w:eastAsia="Arial" w:hAnsi="Arial" w:cs="Arial"/>
          <w:sz w:val="24"/>
          <w:szCs w:val="24"/>
          <w:lang w:val="ro-RO"/>
        </w:rPr>
      </w:pPr>
    </w:p>
    <w:p w:rsidR="00E567EE" w:rsidRDefault="00E567EE">
      <w:pPr>
        <w:spacing w:after="0" w:line="240" w:lineRule="auto"/>
        <w:jc w:val="center"/>
        <w:rPr>
          <w:rFonts w:ascii="Arial" w:eastAsia="Arial" w:hAnsi="Arial" w:cs="Arial"/>
          <w:sz w:val="24"/>
          <w:szCs w:val="24"/>
          <w:lang w:val="ro-RO"/>
        </w:rPr>
      </w:pPr>
    </w:p>
    <w:p w:rsidR="00E567EE" w:rsidRDefault="00E567EE">
      <w:pPr>
        <w:spacing w:after="0" w:line="240" w:lineRule="auto"/>
        <w:jc w:val="center"/>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CAP. I</w:t>
      </w: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 xml:space="preserve">ASIGURAREA TEHNICĂ DE MIJLOACE DE INTERVENȚIE </w:t>
      </w: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SECŢIUNEA I</w:t>
      </w: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Principii generale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1. - Asigurarea tehnică a mijloacelor de intervenție reprezintă ansamblul măsurilor şi activităţilor care se planifică, se organizează şi se execută într-o concepţie unitară, în cadrul serviciilor de ambulanță județene și a Serviciului de Ambulanță București-Ilfov, denumite în continuare servicii publice de ambulanță, în scopul menţinerii acestora în stare de operativitate, pentru îndeplinirea misiunilor şi activităţilor pentru care sunt utilizate.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w:t>
      </w:r>
      <w:r>
        <w:rPr>
          <w:rFonts w:ascii="Arial" w:eastAsia="Arial" w:hAnsi="Arial" w:cs="Arial"/>
          <w:sz w:val="24"/>
          <w:szCs w:val="24"/>
          <w:lang w:val="ro-RO"/>
        </w:rPr>
        <w:tab/>
        <w:t>Art. 2. -  În sensul prezentului normativ, expresiile şi termenii de mai jos au următorul înţeles:</w:t>
      </w:r>
    </w:p>
    <w:p w:rsidR="00E567EE" w:rsidRDefault="00BA1D89">
      <w:pPr>
        <w:pStyle w:val="ListParagraph"/>
        <w:numPr>
          <w:ilvl w:val="0"/>
          <w:numId w:val="1"/>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autovehicul</w:t>
      </w:r>
      <w:r>
        <w:rPr>
          <w:rFonts w:ascii="Arial" w:eastAsia="Arial" w:hAnsi="Arial" w:cs="Arial"/>
          <w:sz w:val="24"/>
          <w:szCs w:val="24"/>
          <w:lang w:val="ro-RO"/>
        </w:rPr>
        <w:t xml:space="preserve"> - vehicul echipat cu motor termic/electric în scopul deplasării pe drum. Termenul cuprinde şi vehiculele speciale autopropulsate;</w:t>
      </w:r>
    </w:p>
    <w:p w:rsidR="00E567EE" w:rsidRDefault="00BA1D89">
      <w:pPr>
        <w:pStyle w:val="ListParagraph"/>
        <w:numPr>
          <w:ilvl w:val="0"/>
          <w:numId w:val="1"/>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 xml:space="preserve">autosanitară </w:t>
      </w:r>
      <w:r>
        <w:rPr>
          <w:rFonts w:ascii="Arial" w:eastAsia="Arial" w:hAnsi="Arial" w:cs="Arial"/>
          <w:sz w:val="24"/>
          <w:szCs w:val="24"/>
          <w:lang w:val="ro-RO"/>
        </w:rPr>
        <w:t xml:space="preserve">– autovehicul destinat asigurării asistenței medicale de urgență, echipat cu aparatură, materiale sanitare și medicamente; </w:t>
      </w:r>
    </w:p>
    <w:p w:rsidR="00E567EE" w:rsidRDefault="00BA1D89">
      <w:pPr>
        <w:pStyle w:val="ListParagraph"/>
        <w:numPr>
          <w:ilvl w:val="0"/>
          <w:numId w:val="1"/>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nave sanitare</w:t>
      </w:r>
      <w:r>
        <w:rPr>
          <w:rFonts w:ascii="Arial" w:eastAsia="Arial" w:hAnsi="Arial" w:cs="Arial"/>
          <w:sz w:val="24"/>
          <w:szCs w:val="24"/>
          <w:lang w:val="ro-RO"/>
        </w:rPr>
        <w:t xml:space="preserve"> - vehicul echipat cu motor termic/electric în scopul deplasării pe ape;</w:t>
      </w:r>
    </w:p>
    <w:p w:rsidR="00E567EE" w:rsidRDefault="00BA1D89">
      <w:pPr>
        <w:pStyle w:val="ListParagraph"/>
        <w:numPr>
          <w:ilvl w:val="0"/>
          <w:numId w:val="1"/>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mijloace de intervenție</w:t>
      </w:r>
      <w:r>
        <w:rPr>
          <w:rFonts w:ascii="Arial" w:eastAsia="Arial" w:hAnsi="Arial" w:cs="Arial"/>
          <w:sz w:val="24"/>
          <w:szCs w:val="24"/>
          <w:lang w:val="ro-RO"/>
        </w:rPr>
        <w:t xml:space="preserve"> – autosanitare și nave sanitare;</w:t>
      </w:r>
    </w:p>
    <w:p w:rsidR="00E567EE" w:rsidRDefault="00BA1D89">
      <w:pPr>
        <w:pStyle w:val="ListParagraph"/>
        <w:numPr>
          <w:ilvl w:val="0"/>
          <w:numId w:val="1"/>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conducătorul compartimentului tehnic</w:t>
      </w:r>
      <w:r>
        <w:rPr>
          <w:rFonts w:ascii="Arial" w:eastAsia="Arial" w:hAnsi="Arial" w:cs="Arial"/>
          <w:sz w:val="24"/>
          <w:szCs w:val="24"/>
          <w:lang w:val="ro-RO"/>
        </w:rPr>
        <w:t xml:space="preserve"> – şef serviciu mișcare, exploatare mijloace de intervenție;</w:t>
      </w:r>
    </w:p>
    <w:p w:rsidR="00E567EE" w:rsidRDefault="00BA1D89">
      <w:pPr>
        <w:pStyle w:val="ListParagraph"/>
        <w:numPr>
          <w:ilvl w:val="0"/>
          <w:numId w:val="1"/>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conducător auto/ambulanțier/șofer autosanitară</w:t>
      </w:r>
      <w:r>
        <w:rPr>
          <w:rFonts w:ascii="Arial" w:eastAsia="Arial" w:hAnsi="Arial" w:cs="Arial"/>
          <w:sz w:val="24"/>
          <w:szCs w:val="24"/>
          <w:lang w:val="ro-RO"/>
        </w:rPr>
        <w:t xml:space="preserve"> - persoana care a obţinut dreptul de a conduce autovehiculele din dotarea serviciilor publice de ambulanță;</w:t>
      </w:r>
    </w:p>
    <w:p w:rsidR="00E567EE" w:rsidRDefault="00BA1D89">
      <w:pPr>
        <w:pStyle w:val="ListParagraph"/>
        <w:numPr>
          <w:ilvl w:val="0"/>
          <w:numId w:val="1"/>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conducător navă sanitară</w:t>
      </w:r>
      <w:r>
        <w:rPr>
          <w:rFonts w:ascii="Arial" w:eastAsia="Arial" w:hAnsi="Arial" w:cs="Arial"/>
          <w:sz w:val="24"/>
          <w:szCs w:val="24"/>
          <w:lang w:val="ro-RO"/>
        </w:rPr>
        <w:t xml:space="preserve"> - persoana care a obţinut dreptul de a conduce navele sanitare din dotarea serviciilor publice de ambulanță;</w:t>
      </w:r>
    </w:p>
    <w:p w:rsidR="00E567EE" w:rsidRDefault="00BA1D89">
      <w:pPr>
        <w:pStyle w:val="ListParagraph"/>
        <w:numPr>
          <w:ilvl w:val="0"/>
          <w:numId w:val="1"/>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materiale tehnice</w:t>
      </w:r>
      <w:r>
        <w:rPr>
          <w:rFonts w:ascii="Arial" w:eastAsia="Arial" w:hAnsi="Arial" w:cs="Arial"/>
          <w:sz w:val="24"/>
          <w:szCs w:val="24"/>
          <w:lang w:val="ro-RO"/>
        </w:rPr>
        <w:t xml:space="preserve"> - carburanţi, lubrifianţi, lichide speciale, ansambluri, subansambluri, piese de schimb, anvelope, acumulatori şi materiale de întreţinere folosite în procesul de exploatare şi reparare a mijloace de intervenție;</w:t>
      </w:r>
    </w:p>
    <w:p w:rsidR="00E567EE" w:rsidRDefault="00BA1D89">
      <w:pPr>
        <w:pStyle w:val="ListParagraph"/>
        <w:numPr>
          <w:ilvl w:val="0"/>
          <w:numId w:val="1"/>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parc mijloace de intervenție</w:t>
      </w:r>
      <w:r>
        <w:rPr>
          <w:rFonts w:ascii="Arial" w:eastAsia="Arial" w:hAnsi="Arial" w:cs="Arial"/>
          <w:sz w:val="24"/>
          <w:szCs w:val="24"/>
          <w:lang w:val="ro-RO"/>
        </w:rPr>
        <w:t xml:space="preserve"> - denumire generică, reprezentând totalitatea mijloacelor de intervenție aflate în dotarea serviciilor publice de ambulanță pentru care, este stabilit sau amenajat în incintă sau zona arondată acestuia un spaţiu de parcare/garare/acostare corespunzător, care să ofere condiţii minime de siguranţă, precum şi, în măsura în care este prevăzut, personalul cu atribuţii de serviciu specifice şi spaţiile adecvate pentru efectuarea lucrărilor de întreţinere şi reparare a acestora;</w:t>
      </w:r>
    </w:p>
    <w:p w:rsidR="00E567EE" w:rsidRDefault="00BA1D89">
      <w:pPr>
        <w:pStyle w:val="ListParagraph"/>
        <w:numPr>
          <w:ilvl w:val="0"/>
          <w:numId w:val="1"/>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structură deţinătoare de mijloace de intervenție</w:t>
      </w:r>
      <w:r>
        <w:rPr>
          <w:rFonts w:ascii="Arial" w:eastAsia="Arial" w:hAnsi="Arial" w:cs="Arial"/>
          <w:sz w:val="24"/>
          <w:szCs w:val="24"/>
          <w:lang w:val="ro-RO"/>
        </w:rPr>
        <w:t xml:space="preserve"> - structura în a cărei evidenţă de gestiune se află mijloacele de intervenție;</w:t>
      </w:r>
    </w:p>
    <w:p w:rsidR="00E567EE" w:rsidRDefault="00BA1D89">
      <w:pPr>
        <w:pStyle w:val="ListParagraph"/>
        <w:numPr>
          <w:ilvl w:val="0"/>
          <w:numId w:val="1"/>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structură utilizatoare de mijloace de intervenție</w:t>
      </w:r>
      <w:r>
        <w:rPr>
          <w:rFonts w:ascii="Arial" w:eastAsia="Arial" w:hAnsi="Arial" w:cs="Arial"/>
          <w:sz w:val="24"/>
          <w:szCs w:val="24"/>
          <w:lang w:val="ro-RO"/>
        </w:rPr>
        <w:t xml:space="preserve"> - structura căreia îi sunt asigurate şi care utilizează mijloacele de intervenție, prevăzute conform normei de dotare proprii.</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w:t>
      </w:r>
    </w:p>
    <w:p w:rsidR="007C712D" w:rsidRDefault="00BA1D89">
      <w:pPr>
        <w:spacing w:after="0" w:line="240" w:lineRule="auto"/>
        <w:ind w:firstLine="420"/>
        <w:jc w:val="both"/>
        <w:rPr>
          <w:rFonts w:ascii="Arial" w:eastAsia="Arial" w:hAnsi="Arial" w:cs="Arial"/>
          <w:sz w:val="24"/>
          <w:szCs w:val="24"/>
          <w:lang w:val="ro-RO"/>
        </w:rPr>
      </w:pPr>
      <w:r>
        <w:rPr>
          <w:rFonts w:ascii="Arial" w:eastAsia="Arial" w:hAnsi="Arial" w:cs="Arial"/>
          <w:sz w:val="24"/>
          <w:szCs w:val="24"/>
          <w:lang w:val="ro-RO"/>
        </w:rPr>
        <w:lastRenderedPageBreak/>
        <w:t>Art. 3. - (1) Asigurarea tehnică de mijloace de intervenție</w:t>
      </w:r>
      <w:r>
        <w:rPr>
          <w:rFonts w:ascii="Arial" w:eastAsia="Arial" w:hAnsi="Arial" w:cs="Arial"/>
          <w:color w:val="92D050"/>
          <w:sz w:val="24"/>
          <w:szCs w:val="24"/>
          <w:lang w:val="ro-RO"/>
        </w:rPr>
        <w:t xml:space="preserve"> </w:t>
      </w:r>
      <w:r>
        <w:rPr>
          <w:rFonts w:ascii="Arial" w:eastAsia="Arial" w:hAnsi="Arial" w:cs="Arial"/>
          <w:sz w:val="24"/>
          <w:szCs w:val="24"/>
          <w:lang w:val="ro-RO"/>
        </w:rPr>
        <w:t xml:space="preserve">se realizează prin: managementul asigurării activității tehnice, pregătirea continuă de specialitate a personalului, </w:t>
      </w:r>
    </w:p>
    <w:p w:rsidR="00E567EE" w:rsidRDefault="00BA1D89" w:rsidP="007C712D">
      <w:pPr>
        <w:spacing w:after="0" w:line="240" w:lineRule="auto"/>
        <w:jc w:val="both"/>
        <w:rPr>
          <w:rFonts w:ascii="Arial" w:eastAsia="Arial" w:hAnsi="Arial" w:cs="Arial"/>
          <w:sz w:val="24"/>
          <w:szCs w:val="24"/>
          <w:lang w:val="ro-RO"/>
        </w:rPr>
      </w:pPr>
      <w:r>
        <w:rPr>
          <w:rFonts w:ascii="Arial" w:eastAsia="Arial" w:hAnsi="Arial" w:cs="Arial"/>
          <w:sz w:val="24"/>
          <w:szCs w:val="24"/>
          <w:lang w:val="ro-RO"/>
        </w:rPr>
        <w:t>dotarea cu mijloace de intervenție, exploatarea şi repararea acestora, aprovizionarea cu materiale tehnice şi scoaterea din funcțiune a mijloacelor de intervenție.</w:t>
      </w:r>
    </w:p>
    <w:p w:rsidR="00E567EE" w:rsidRDefault="00BA1D89">
      <w:pPr>
        <w:pStyle w:val="rvps1"/>
        <w:shd w:val="clear" w:color="auto" w:fill="FFFFFF"/>
        <w:ind w:firstLine="420"/>
        <w:jc w:val="both"/>
        <w:rPr>
          <w:rFonts w:ascii="Arial" w:eastAsia="Arial" w:hAnsi="Arial" w:cs="Arial"/>
          <w:lang w:val="ro-RO"/>
        </w:rPr>
      </w:pPr>
      <w:r>
        <w:rPr>
          <w:rFonts w:ascii="Arial" w:eastAsia="Arial" w:hAnsi="Arial" w:cs="Arial"/>
          <w:lang w:val="ro-RO"/>
        </w:rPr>
        <w:t xml:space="preserve">(2) Managementul activității tehnice de mijloace de intervenție revine directorului tehnic din cadrul fiecărui </w:t>
      </w:r>
      <w:r>
        <w:rPr>
          <w:rFonts w:ascii="Arial" w:eastAsia="Times New Roman" w:hAnsi="Arial" w:cs="Arial"/>
          <w:color w:val="000000"/>
          <w:lang w:val="ro-RO"/>
        </w:rPr>
        <w:t xml:space="preserve">serviciu de ambulanță judeţean </w:t>
      </w:r>
      <w:r>
        <w:rPr>
          <w:rFonts w:ascii="Arial" w:eastAsia="Times New Roman" w:hAnsi="Arial" w:cs="Arial"/>
          <w:lang w:val="ro-RO"/>
        </w:rPr>
        <w:t xml:space="preserve">sau din cadrul Serviciului de Ambulanță Bucureşti-Ilfov </w:t>
      </w:r>
      <w:r>
        <w:rPr>
          <w:rFonts w:ascii="Arial" w:eastAsia="Arial" w:hAnsi="Arial" w:cs="Arial"/>
          <w:lang w:val="ro-RO"/>
        </w:rPr>
        <w:t>şi se referă la prevederea, organizarea, coordonarea şi controlul activităţilor specifice desfăşurate de personalul tehnic de specialitate din subordine, cât şi de personalul destinat exploatării mijloacelor de intervenție, precum şi la realizarea colaborării cu celelalte compartimente.</w:t>
      </w:r>
    </w:p>
    <w:p w:rsidR="00E567EE" w:rsidRDefault="00BA1D89">
      <w:pPr>
        <w:spacing w:after="0" w:line="240" w:lineRule="auto"/>
        <w:ind w:firstLine="420"/>
        <w:jc w:val="both"/>
        <w:rPr>
          <w:rFonts w:ascii="Arial" w:eastAsia="Arial" w:hAnsi="Arial" w:cs="Arial"/>
          <w:sz w:val="24"/>
          <w:szCs w:val="24"/>
          <w:lang w:val="ro-RO"/>
        </w:rPr>
      </w:pPr>
      <w:r>
        <w:rPr>
          <w:rFonts w:ascii="Arial" w:eastAsia="Arial" w:hAnsi="Arial" w:cs="Arial"/>
          <w:sz w:val="24"/>
          <w:szCs w:val="24"/>
          <w:lang w:val="ro-RO"/>
        </w:rPr>
        <w:t>(3) Pregătirea continuă de specialitate a personalului cuprinde activităţile ce se organizează şi se desfăşoară pentru însuşirea temeinică, în raport cu atribuţiile pe care acesta le are de îndeplinit conform fișei postului, a cunoştinţelor privind construcţia, funcţionarea şi caracteristicile tehnice ale mijloacelor de intervenție din dotare, a principiilor, regulilor de exploatare şi mentenanţă, precum şi pentru formarea şi perfecţionarea deprinderilor în conducerea mijloacelor de intervenție, întreţinerea şi repararea acestora.</w:t>
      </w:r>
    </w:p>
    <w:p w:rsidR="00E567EE" w:rsidRDefault="00BA1D89">
      <w:pPr>
        <w:spacing w:after="0" w:line="240" w:lineRule="auto"/>
        <w:ind w:firstLine="420"/>
        <w:jc w:val="both"/>
        <w:rPr>
          <w:rFonts w:ascii="Arial" w:eastAsia="Arial" w:hAnsi="Arial" w:cs="Arial"/>
          <w:sz w:val="24"/>
          <w:szCs w:val="24"/>
          <w:lang w:val="ro-RO"/>
        </w:rPr>
      </w:pPr>
      <w:r>
        <w:rPr>
          <w:rFonts w:ascii="Arial" w:eastAsia="Arial" w:hAnsi="Arial" w:cs="Arial"/>
          <w:sz w:val="24"/>
          <w:szCs w:val="24"/>
          <w:lang w:val="ro-RO"/>
        </w:rPr>
        <w:t xml:space="preserve">(4) Dotarea cu mijloace de intervenție la nivelul </w:t>
      </w:r>
      <w:r>
        <w:rPr>
          <w:rFonts w:ascii="Arial" w:eastAsia="Times New Roman" w:hAnsi="Arial" w:cs="Arial"/>
          <w:bCs/>
          <w:color w:val="000000"/>
          <w:sz w:val="24"/>
          <w:szCs w:val="24"/>
          <w:lang w:val="ro-RO"/>
        </w:rPr>
        <w:t>serviciilor de ambulanță judeţene  şi al Serviciului de Ambulanță Bucureşti-Ilfov</w:t>
      </w:r>
      <w:r>
        <w:rPr>
          <w:rFonts w:ascii="Arial" w:eastAsia="Arial" w:hAnsi="Arial" w:cs="Arial"/>
          <w:sz w:val="24"/>
          <w:szCs w:val="24"/>
          <w:lang w:val="ro-RO"/>
        </w:rPr>
        <w:t>, cuprinde totalitatea activităţilor de planificare, organizare şi derulare a procedurilor de achiziţie, contractare, aprovizionare, primire, recepţie, repartizare, în vederea introducerii în exploatare a mijloacelor de intervenție, în scopul asigurării necesarului structurilor pentru îndeplinirea activităţilor administrative şi a misiunilor operative încredinţate. Dotarea cu mijloace de intervenție include totodată și activităţile legate de analiza ofertelor de achiziție și/sau donaţie/sponsorizare/comodat de mijloace de intervenție, precum şi a propunerilor de transmitere fără plată a unor mijloace de intervenție.</w:t>
      </w:r>
    </w:p>
    <w:p w:rsidR="00E567EE" w:rsidRDefault="00BA1D89">
      <w:pPr>
        <w:spacing w:after="0" w:line="240" w:lineRule="auto"/>
        <w:ind w:firstLine="420"/>
        <w:jc w:val="both"/>
        <w:rPr>
          <w:rFonts w:ascii="Arial" w:eastAsia="Arial" w:hAnsi="Arial" w:cs="Arial"/>
          <w:sz w:val="24"/>
          <w:szCs w:val="24"/>
          <w:lang w:val="ro-RO"/>
        </w:rPr>
      </w:pPr>
      <w:r>
        <w:rPr>
          <w:rFonts w:ascii="Arial" w:eastAsia="Arial" w:hAnsi="Arial" w:cs="Arial"/>
          <w:sz w:val="24"/>
          <w:szCs w:val="24"/>
          <w:lang w:val="ro-RO"/>
        </w:rPr>
        <w:t>(5) Exploatarea mijloacelor de intervenție reprezintă totalitatea activităţilor privind înmatricularea, planificarea şi folosirea mijloacelor de intervenție, prevenirea accidentelor de circulaţie sau a evenimentelor tehnice și efectuarea lucrărilor de întreţinere tehnică în scopul menţinerii acestora  în stare de funcţionare.</w:t>
      </w:r>
    </w:p>
    <w:p w:rsidR="00E567EE" w:rsidRDefault="00BA1D89">
      <w:pPr>
        <w:spacing w:after="0" w:line="240" w:lineRule="auto"/>
        <w:ind w:firstLine="420"/>
        <w:jc w:val="both"/>
        <w:rPr>
          <w:rFonts w:ascii="Arial" w:eastAsia="Arial" w:hAnsi="Arial" w:cs="Arial"/>
          <w:sz w:val="24"/>
          <w:szCs w:val="24"/>
          <w:lang w:val="ro-RO"/>
        </w:rPr>
      </w:pPr>
      <w:r>
        <w:rPr>
          <w:rFonts w:ascii="Arial" w:eastAsia="Arial" w:hAnsi="Arial" w:cs="Arial"/>
          <w:sz w:val="24"/>
          <w:szCs w:val="24"/>
          <w:lang w:val="ro-RO"/>
        </w:rPr>
        <w:t>(6) Repararea mijloacelor de intervenție se referă la totalitatea activităţilor desfăşurate pentru restabilirea, în cel mai scurt timp, a stării tehnice a mijloacelor de intervenție defecte sau accidentate, la nivelul condiţiilor tehnice inițiale (parametri funcționali).</w:t>
      </w:r>
    </w:p>
    <w:p w:rsidR="00E567EE" w:rsidRDefault="00BA1D89">
      <w:pPr>
        <w:spacing w:after="0" w:line="240" w:lineRule="auto"/>
        <w:ind w:firstLine="420"/>
        <w:jc w:val="both"/>
        <w:rPr>
          <w:rFonts w:ascii="Arial" w:eastAsia="Arial" w:hAnsi="Arial" w:cs="Arial"/>
          <w:sz w:val="24"/>
          <w:szCs w:val="24"/>
          <w:lang w:val="ro-RO"/>
        </w:rPr>
      </w:pPr>
      <w:r>
        <w:rPr>
          <w:rFonts w:ascii="Arial" w:eastAsia="Arial" w:hAnsi="Arial" w:cs="Arial"/>
          <w:sz w:val="24"/>
          <w:szCs w:val="24"/>
          <w:lang w:val="ro-RO"/>
        </w:rPr>
        <w:t>(7) Aprovizionarea cu materiale tehnice cuprinde totalitatea activităţilor desfăşurate pentru stabilirea necesarului, organizarea şi desfăşurarea procedurilor de achiziţie, derularea contractelor sau comenzilor, primirea, recepţia, depozitarea şi distribuirea cantităţilor de materiale tehnice pentru asigurarea permanentă, la timp şi în volum complet, a exploatării şi reparării mijloacelor de intervenție .</w:t>
      </w:r>
    </w:p>
    <w:p w:rsidR="00E567EE" w:rsidRDefault="00BA1D89">
      <w:pPr>
        <w:spacing w:after="0" w:line="240" w:lineRule="auto"/>
        <w:ind w:firstLine="420"/>
        <w:jc w:val="both"/>
        <w:rPr>
          <w:rFonts w:ascii="Arial" w:eastAsia="Arial" w:hAnsi="Arial" w:cs="Arial"/>
          <w:sz w:val="24"/>
          <w:szCs w:val="24"/>
          <w:lang w:val="ro-RO"/>
        </w:rPr>
      </w:pPr>
      <w:r>
        <w:rPr>
          <w:rFonts w:ascii="Arial" w:eastAsia="Arial" w:hAnsi="Arial" w:cs="Arial"/>
          <w:sz w:val="24"/>
          <w:szCs w:val="24"/>
          <w:lang w:val="ro-RO"/>
        </w:rPr>
        <w:t xml:space="preserve">(8) Scoaterea din funcțiune și din evidență a mijloacelor de intervenție din dotarea </w:t>
      </w:r>
      <w:r>
        <w:rPr>
          <w:rFonts w:ascii="Arial" w:eastAsia="Times New Roman" w:hAnsi="Arial" w:cs="Arial"/>
          <w:bCs/>
          <w:color w:val="000000"/>
          <w:sz w:val="24"/>
          <w:szCs w:val="24"/>
          <w:lang w:val="ro-RO"/>
        </w:rPr>
        <w:t>serviciilor publice de ambulanță</w:t>
      </w:r>
      <w:r>
        <w:rPr>
          <w:rFonts w:ascii="Arial" w:eastAsia="Arial" w:hAnsi="Arial" w:cs="Arial"/>
          <w:sz w:val="24"/>
          <w:szCs w:val="24"/>
          <w:lang w:val="ro-RO"/>
        </w:rPr>
        <w:t xml:space="preserve"> cuprinde totalitatea activităţilor ce se desfăşoară pentru scoaterea din funcţiune, transmiterea fără plată către alte instituţii publice, valorificarea prin vânzare la licitaţie, predarea la operatori economici specializaţi în servicii de reciclare, sau casarea mijloacelor de intervenție, în conformitate cu reglementările legale în domeniu, precum şi radierea din circulaţie a acestora.</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w:t>
      </w:r>
    </w:p>
    <w:p w:rsidR="00E567EE" w:rsidRDefault="00BA1D89">
      <w:pPr>
        <w:spacing w:after="0" w:line="240" w:lineRule="auto"/>
        <w:ind w:firstLine="420"/>
        <w:jc w:val="both"/>
        <w:rPr>
          <w:rFonts w:ascii="Arial" w:eastAsia="Arial" w:hAnsi="Arial" w:cs="Arial"/>
          <w:sz w:val="24"/>
          <w:szCs w:val="24"/>
          <w:lang w:val="ro-RO"/>
        </w:rPr>
      </w:pPr>
      <w:r>
        <w:rPr>
          <w:rFonts w:ascii="Arial" w:eastAsia="Arial" w:hAnsi="Arial" w:cs="Arial"/>
          <w:sz w:val="24"/>
          <w:szCs w:val="24"/>
          <w:lang w:val="ro-RO"/>
        </w:rPr>
        <w:t xml:space="preserve">Art. 4. – Conducătorul </w:t>
      </w:r>
      <w:r w:rsidR="007C712D">
        <w:rPr>
          <w:rFonts w:ascii="Arial" w:eastAsia="Arial" w:hAnsi="Arial" w:cs="Arial"/>
          <w:sz w:val="24"/>
          <w:szCs w:val="24"/>
          <w:lang w:val="ro-RO"/>
        </w:rPr>
        <w:t xml:space="preserve">structurii de </w:t>
      </w:r>
      <w:r>
        <w:rPr>
          <w:rFonts w:ascii="Arial" w:eastAsia="Arial" w:hAnsi="Arial" w:cs="Arial"/>
          <w:sz w:val="24"/>
          <w:szCs w:val="24"/>
          <w:lang w:val="ro-RO"/>
        </w:rPr>
        <w:t xml:space="preserve">mișcare și exploatare auto și nave sanitare răspunde de organizarea şi realizarea permanentă a asigurării tehnice a mijloacelor de intervenție astfel încât, în orice situaţie, mijloacele de intervenție să permită îndeplinirea activităţilor şi misiunilor specifice. În cadrul serviciilor publice de ambulanță unde nu este organizat serviciul mișcare și exploatare auto și nave sanitare, conducerea și coordonarea compartimentului se realizează de către Directorul tehnic. </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w:t>
      </w:r>
    </w:p>
    <w:p w:rsidR="00E567EE" w:rsidRDefault="00BA1D89">
      <w:pPr>
        <w:spacing w:after="0" w:line="240" w:lineRule="auto"/>
        <w:ind w:firstLine="420"/>
        <w:jc w:val="both"/>
        <w:rPr>
          <w:rFonts w:ascii="Arial" w:eastAsia="Arial" w:hAnsi="Arial" w:cs="Arial"/>
          <w:sz w:val="24"/>
          <w:szCs w:val="24"/>
          <w:lang w:val="ro-RO"/>
        </w:rPr>
      </w:pPr>
      <w:r>
        <w:rPr>
          <w:rFonts w:ascii="Arial" w:eastAsia="Arial" w:hAnsi="Arial" w:cs="Arial"/>
          <w:sz w:val="24"/>
          <w:szCs w:val="24"/>
          <w:lang w:val="ro-RO"/>
        </w:rPr>
        <w:t xml:space="preserve"> Art. 5. - (1) Gradul de  dotare cu mijloace de intervenție (Gd) se calculează la nivelul </w:t>
      </w:r>
      <w:r>
        <w:rPr>
          <w:rFonts w:ascii="Arial" w:eastAsia="Times New Roman" w:hAnsi="Arial" w:cs="Arial"/>
          <w:bCs/>
          <w:color w:val="000000"/>
          <w:sz w:val="24"/>
          <w:szCs w:val="24"/>
          <w:lang w:val="ro-RO"/>
        </w:rPr>
        <w:t xml:space="preserve">serviciilor publice de ambulanță </w:t>
      </w:r>
      <w:r>
        <w:rPr>
          <w:rFonts w:ascii="Arial" w:eastAsia="Arial" w:hAnsi="Arial" w:cs="Arial"/>
          <w:sz w:val="24"/>
          <w:szCs w:val="24"/>
          <w:lang w:val="ro-RO"/>
        </w:rPr>
        <w:t xml:space="preserve">pentru o anumită categorie de mijloace de intervenție, </w:t>
      </w:r>
      <w:r>
        <w:rPr>
          <w:rFonts w:ascii="Arial" w:eastAsia="Arial" w:hAnsi="Arial" w:cs="Arial"/>
          <w:sz w:val="24"/>
          <w:szCs w:val="24"/>
          <w:lang w:val="ro-RO"/>
        </w:rPr>
        <w:lastRenderedPageBreak/>
        <w:t>prevăzut de Metodologia de stabilire a normei de dotare cu mijloace de intervenție conform Anexei nr. 1 la prezentele norme, folosindu-se următoarea formulă de calcul:</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Gd = (E/N)*100 [%], în care: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E - reprezintă numărul de mijloace de intervenție existente în evidenţa serviciului public de ambulanță, cu excepţia celor propuse pentru disponibilizare sau scoase din funcţiune conform reglementărilor legale în vigoare;</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N - reprezintă numărul de mijloace de intervenție necesare, conform normei de dotare.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w:t>
      </w:r>
      <w:r>
        <w:rPr>
          <w:rFonts w:ascii="Arial" w:eastAsia="Arial" w:hAnsi="Arial" w:cs="Arial"/>
          <w:sz w:val="24"/>
          <w:szCs w:val="24"/>
          <w:lang w:val="ro-RO"/>
        </w:rPr>
        <w:tab/>
        <w:t xml:space="preserve">(2) Indicatorul Gd arată nivelul de dotare cu mijloace de intervenție, pentru fiecare </w:t>
      </w:r>
      <w:r>
        <w:rPr>
          <w:rFonts w:ascii="Arial" w:eastAsia="Times New Roman" w:hAnsi="Arial" w:cs="Arial"/>
          <w:bCs/>
          <w:color w:val="000000"/>
          <w:sz w:val="24"/>
          <w:szCs w:val="24"/>
          <w:lang w:val="ro-RO"/>
        </w:rPr>
        <w:t>serviciu public de ambulanță</w:t>
      </w:r>
      <w:r>
        <w:rPr>
          <w:rFonts w:ascii="Arial" w:eastAsia="Arial" w:hAnsi="Arial" w:cs="Arial"/>
          <w:sz w:val="24"/>
          <w:szCs w:val="24"/>
          <w:lang w:val="ro-RO"/>
        </w:rPr>
        <w:t>, la un moment de referință. Creşterea acestui indicator către valoarea maximă se realizează pe baza posibilităţilor de completare cu astfel de mijloace de intervenție.</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 xml:space="preserve">(3) Gradul de uzură a parcului de mijloace de intervenție (Gu) se calculează la nivelul fiecărui </w:t>
      </w:r>
      <w:r>
        <w:rPr>
          <w:rFonts w:ascii="Arial" w:eastAsia="Times New Roman" w:hAnsi="Arial" w:cs="Arial"/>
          <w:bCs/>
          <w:color w:val="000000"/>
          <w:sz w:val="24"/>
          <w:szCs w:val="24"/>
          <w:lang w:val="ro-RO"/>
        </w:rPr>
        <w:t>serviciu public de ambulanță</w:t>
      </w:r>
      <w:r>
        <w:rPr>
          <w:rFonts w:ascii="Arial" w:eastAsia="Arial" w:hAnsi="Arial" w:cs="Arial"/>
          <w:sz w:val="24"/>
          <w:szCs w:val="24"/>
          <w:lang w:val="ro-RO"/>
        </w:rPr>
        <w:t>, pentru întreg parcul de mijloace de intervenție, prevăzută de normele de dotare, folosindu-se următoarea formulă de calcul:</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Gu = (U/N)*100 [%], în care: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U - reprezintă numărul de mijloace de intervenție existente în evidenţa structurii, care au durata de funcționare îndeplinită, inclusiv cele propuse pentru disponibilizare sau scoase din funcţiune conform reglementărilor în vigoare;</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N - reprezintă numărul de mijloace de intervenție necesare, conform normei de dotare.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w:t>
      </w:r>
      <w:r>
        <w:rPr>
          <w:rFonts w:ascii="Arial" w:eastAsia="Arial" w:hAnsi="Arial" w:cs="Arial"/>
          <w:sz w:val="24"/>
          <w:szCs w:val="24"/>
          <w:lang w:val="ro-RO"/>
        </w:rPr>
        <w:tab/>
        <w:t xml:space="preserve">(4) Indicatorul Gu arată necesarul de înlocuire a mijloacelor de intervenție, pentru fiecare </w:t>
      </w:r>
      <w:r>
        <w:rPr>
          <w:rFonts w:ascii="Arial" w:eastAsia="Times New Roman" w:hAnsi="Arial" w:cs="Arial"/>
          <w:bCs/>
          <w:color w:val="000000"/>
          <w:sz w:val="24"/>
          <w:szCs w:val="24"/>
          <w:lang w:val="ro-RO"/>
        </w:rPr>
        <w:t>serviciu public de ambulanță</w:t>
      </w:r>
      <w:r>
        <w:rPr>
          <w:rFonts w:ascii="Arial" w:eastAsia="Arial" w:hAnsi="Arial" w:cs="Arial"/>
          <w:sz w:val="24"/>
          <w:szCs w:val="24"/>
          <w:lang w:val="ro-RO"/>
        </w:rPr>
        <w:t>, la un moment de referință.</w:t>
      </w: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SECŢIUNEA a II-a</w:t>
      </w: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 xml:space="preserve">Managementul asigurării tehnice a mijloacelor de intervenție </w:t>
      </w: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ind w:firstLine="720"/>
        <w:jc w:val="both"/>
        <w:rPr>
          <w:rFonts w:ascii="Arial" w:eastAsia="Times New Roman" w:hAnsi="Arial" w:cs="Arial"/>
          <w:bCs/>
          <w:color w:val="000000"/>
          <w:sz w:val="24"/>
          <w:szCs w:val="24"/>
          <w:lang w:val="ro-RO"/>
        </w:rPr>
      </w:pPr>
      <w:r>
        <w:rPr>
          <w:rFonts w:ascii="Arial" w:eastAsia="Arial" w:hAnsi="Arial" w:cs="Arial"/>
          <w:sz w:val="24"/>
          <w:szCs w:val="24"/>
          <w:lang w:val="ro-RO"/>
        </w:rPr>
        <w:t xml:space="preserve">Art. 6. - Atribuţiile generale şi specifice ale conducătorului structurii de mișcare și exploatare auto și nave sanitare și ale personalului tehnic, stabilite în prezentele norme se completează cu cele prevăzute în Regulamentul de organizare şi funcţionare a </w:t>
      </w:r>
      <w:r>
        <w:rPr>
          <w:rFonts w:ascii="Arial" w:eastAsia="Times New Roman" w:hAnsi="Arial" w:cs="Arial"/>
          <w:bCs/>
          <w:color w:val="000000"/>
          <w:sz w:val="24"/>
          <w:szCs w:val="24"/>
          <w:lang w:val="ro-RO"/>
        </w:rPr>
        <w:t>serviciilor publice de ambulanță.</w:t>
      </w:r>
    </w:p>
    <w:p w:rsidR="00E567EE" w:rsidRDefault="00E567EE">
      <w:pPr>
        <w:spacing w:after="0" w:line="240" w:lineRule="auto"/>
        <w:ind w:firstLine="720"/>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7. - Pentru realizarea asigurării tehnice a mijloacelor de intervenție în vederea aplicării în mod unitar a prevederilor prezentelor morme, ministrul sănătăţii nominalizează și aprobă prin ordin, membrii Comisiei Tehnice a Serviciilor Publice de Ambulanță, formată din minim 5 reprezentanți, ingineri din cadrul serviciilor publice de ambulanță.</w:t>
      </w:r>
    </w:p>
    <w:p w:rsidR="00E567EE" w:rsidRDefault="00E567EE">
      <w:pPr>
        <w:spacing w:after="0" w:line="240" w:lineRule="auto"/>
        <w:ind w:firstLine="720"/>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8. - Activitatea Comisiei Tehnice a Serviciilor Publice de Ambulanță va fi coordonată de către un Preşedinte ales de către membrii comisiei, din rândul acestora.</w:t>
      </w:r>
    </w:p>
    <w:p w:rsidR="00E567EE" w:rsidRDefault="00E567EE">
      <w:pPr>
        <w:spacing w:after="0" w:line="240" w:lineRule="auto"/>
        <w:ind w:firstLine="720"/>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9. – Atribuțiile Comisiei Tehnice a Serviciilor Publice de Ambulanță sunt  următoarele:</w:t>
      </w:r>
    </w:p>
    <w:p w:rsidR="00E567EE" w:rsidRDefault="00BA1D89">
      <w:pPr>
        <w:pStyle w:val="ListParagraph"/>
        <w:numPr>
          <w:ilvl w:val="0"/>
          <w:numId w:val="2"/>
        </w:numPr>
        <w:spacing w:after="0" w:line="240" w:lineRule="auto"/>
        <w:ind w:left="0" w:firstLine="360"/>
        <w:jc w:val="both"/>
        <w:rPr>
          <w:rFonts w:ascii="Arial" w:eastAsia="Arial" w:hAnsi="Arial" w:cs="Arial"/>
          <w:sz w:val="24"/>
          <w:szCs w:val="24"/>
          <w:lang w:val="ro-RO"/>
        </w:rPr>
      </w:pPr>
      <w:r>
        <w:rPr>
          <w:rFonts w:ascii="Arial" w:eastAsia="Arial" w:hAnsi="Arial" w:cs="Arial"/>
          <w:sz w:val="24"/>
          <w:szCs w:val="24"/>
          <w:lang w:val="ro-RO"/>
        </w:rPr>
        <w:t xml:space="preserve">întocmeşte specificaţiile tehnice ale mijloacelor de intervenție ce urmează a intra în dotarea </w:t>
      </w:r>
      <w:r>
        <w:rPr>
          <w:rFonts w:ascii="Arial" w:eastAsia="Times New Roman" w:hAnsi="Arial" w:cs="Arial"/>
          <w:bCs/>
          <w:color w:val="000000"/>
          <w:sz w:val="24"/>
          <w:szCs w:val="24"/>
          <w:lang w:val="ro-RO"/>
        </w:rPr>
        <w:t>serviciilor publice de ambulanță</w:t>
      </w:r>
      <w:r>
        <w:rPr>
          <w:rFonts w:ascii="Arial" w:eastAsia="Arial" w:hAnsi="Arial" w:cs="Arial"/>
          <w:sz w:val="24"/>
          <w:szCs w:val="24"/>
          <w:lang w:val="ro-RO"/>
        </w:rPr>
        <w:t>;</w:t>
      </w:r>
    </w:p>
    <w:p w:rsidR="00E567EE" w:rsidRDefault="00BA1D89">
      <w:pPr>
        <w:pStyle w:val="ListParagraph"/>
        <w:numPr>
          <w:ilvl w:val="0"/>
          <w:numId w:val="2"/>
        </w:numPr>
        <w:spacing w:after="0" w:line="240" w:lineRule="auto"/>
        <w:ind w:left="0" w:firstLine="360"/>
        <w:jc w:val="both"/>
        <w:rPr>
          <w:rFonts w:ascii="Arial" w:eastAsia="Arial" w:hAnsi="Arial" w:cs="Arial"/>
          <w:sz w:val="24"/>
          <w:szCs w:val="24"/>
          <w:lang w:val="ro-RO"/>
        </w:rPr>
      </w:pPr>
      <w:r>
        <w:rPr>
          <w:rFonts w:ascii="Arial" w:eastAsia="Arial" w:hAnsi="Arial" w:cs="Arial"/>
          <w:sz w:val="24"/>
          <w:szCs w:val="24"/>
          <w:lang w:val="ro-RO"/>
        </w:rPr>
        <w:t>face propuneri Ministerului Sănătăţii privind eficientizarea achiziţiilor centralizate de mijloace de intervenție, materiale tehnice, asigurări de răspundere civilă şi facultative, servicii de întreţinere şi reparaţii a mijloacelor de intervenție;</w:t>
      </w:r>
    </w:p>
    <w:p w:rsidR="00E567EE" w:rsidRDefault="00BA1D89">
      <w:pPr>
        <w:pStyle w:val="ListParagraph"/>
        <w:numPr>
          <w:ilvl w:val="0"/>
          <w:numId w:val="2"/>
        </w:numPr>
        <w:spacing w:after="0" w:line="240" w:lineRule="auto"/>
        <w:ind w:left="0" w:firstLine="360"/>
        <w:jc w:val="both"/>
        <w:rPr>
          <w:rFonts w:ascii="Arial" w:eastAsia="Arial" w:hAnsi="Arial" w:cs="Arial"/>
          <w:sz w:val="24"/>
          <w:szCs w:val="24"/>
          <w:lang w:val="ro-RO"/>
        </w:rPr>
      </w:pPr>
      <w:r>
        <w:rPr>
          <w:rFonts w:ascii="Arial" w:eastAsia="Arial" w:hAnsi="Arial" w:cs="Arial"/>
          <w:sz w:val="24"/>
          <w:szCs w:val="24"/>
          <w:lang w:val="ro-RO"/>
        </w:rPr>
        <w:lastRenderedPageBreak/>
        <w:t>propune efectuarea determinărilor normelor de consum de carburant pentru fiecare tip de mijloc de intervenție aflat în dotarea serviciilor publice de ambulanță, de către Registrul Auto Român și Autoritatea Navală Română, după caz.</w:t>
      </w:r>
    </w:p>
    <w:p w:rsidR="00E567EE" w:rsidRDefault="00BA1D89">
      <w:pPr>
        <w:pStyle w:val="ListParagraph"/>
        <w:numPr>
          <w:ilvl w:val="0"/>
          <w:numId w:val="2"/>
        </w:numPr>
        <w:spacing w:after="0" w:line="240" w:lineRule="auto"/>
        <w:ind w:left="0" w:firstLine="360"/>
        <w:jc w:val="both"/>
        <w:rPr>
          <w:rFonts w:ascii="Arial" w:eastAsia="Arial" w:hAnsi="Arial" w:cs="Arial"/>
          <w:sz w:val="24"/>
          <w:szCs w:val="24"/>
          <w:lang w:val="ro-RO"/>
        </w:rPr>
      </w:pPr>
      <w:r>
        <w:rPr>
          <w:rFonts w:ascii="Arial" w:eastAsia="Arial" w:hAnsi="Arial" w:cs="Arial"/>
          <w:sz w:val="24"/>
          <w:szCs w:val="24"/>
          <w:lang w:val="ro-RO"/>
        </w:rPr>
        <w:t xml:space="preserve">face propuneri privind repartizarea mijloacelor de intervenție achiziţionate de către Ministerul Sănătăţii pentru </w:t>
      </w:r>
      <w:r>
        <w:rPr>
          <w:rFonts w:ascii="Arial" w:eastAsia="Times New Roman" w:hAnsi="Arial" w:cs="Arial"/>
          <w:bCs/>
          <w:color w:val="000000"/>
          <w:sz w:val="24"/>
          <w:szCs w:val="24"/>
          <w:lang w:val="ro-RO"/>
        </w:rPr>
        <w:t>serviciile publice de ambulanță</w:t>
      </w:r>
      <w:r>
        <w:rPr>
          <w:rFonts w:ascii="Arial" w:eastAsia="Arial" w:hAnsi="Arial" w:cs="Arial"/>
          <w:sz w:val="24"/>
          <w:szCs w:val="24"/>
          <w:lang w:val="ro-RO"/>
        </w:rPr>
        <w:t>, în funcţie de gradul de dotare și gradul de uzură la nivelul fiecărei unităţi;</w:t>
      </w:r>
    </w:p>
    <w:p w:rsidR="00E567EE" w:rsidRDefault="00BA1D89">
      <w:pPr>
        <w:pStyle w:val="ListParagraph"/>
        <w:numPr>
          <w:ilvl w:val="0"/>
          <w:numId w:val="2"/>
        </w:numPr>
        <w:spacing w:after="0" w:line="240" w:lineRule="auto"/>
        <w:ind w:left="0" w:firstLine="360"/>
        <w:jc w:val="both"/>
        <w:rPr>
          <w:rFonts w:ascii="Arial" w:eastAsia="Arial" w:hAnsi="Arial" w:cs="Arial"/>
          <w:sz w:val="24"/>
          <w:szCs w:val="24"/>
          <w:lang w:val="ro-RO"/>
        </w:rPr>
      </w:pPr>
      <w:r>
        <w:rPr>
          <w:rFonts w:ascii="Arial" w:eastAsia="Arial" w:hAnsi="Arial" w:cs="Arial"/>
          <w:sz w:val="24"/>
          <w:szCs w:val="24"/>
          <w:lang w:val="ro-RO"/>
        </w:rPr>
        <w:t>elaborează studii şi prezintă propuneri cu privire la strategia de dotare cu mijloace de intervenție a serviciilor publice de ambulanță;</w:t>
      </w:r>
    </w:p>
    <w:p w:rsidR="00E567EE" w:rsidRDefault="00BA1D89">
      <w:pPr>
        <w:pStyle w:val="ListParagraph"/>
        <w:numPr>
          <w:ilvl w:val="0"/>
          <w:numId w:val="2"/>
        </w:numPr>
        <w:spacing w:after="0" w:line="240" w:lineRule="auto"/>
        <w:ind w:left="0" w:firstLine="360"/>
        <w:jc w:val="both"/>
        <w:rPr>
          <w:rFonts w:ascii="Arial" w:eastAsia="Arial" w:hAnsi="Arial" w:cs="Arial"/>
          <w:sz w:val="24"/>
          <w:szCs w:val="24"/>
          <w:lang w:val="ro-RO"/>
        </w:rPr>
      </w:pPr>
      <w:r>
        <w:rPr>
          <w:rFonts w:ascii="Arial" w:eastAsia="Arial" w:hAnsi="Arial" w:cs="Arial"/>
          <w:sz w:val="24"/>
          <w:szCs w:val="24"/>
          <w:lang w:val="ro-RO"/>
        </w:rPr>
        <w:t xml:space="preserve"> elaborează propuneri în domeniul de competenţă privind modificarea/completarea actelor normative în vigoare.</w:t>
      </w:r>
    </w:p>
    <w:p w:rsidR="00E567EE" w:rsidRDefault="00BA1D89">
      <w:pPr>
        <w:pStyle w:val="ListParagraph"/>
        <w:numPr>
          <w:ilvl w:val="0"/>
          <w:numId w:val="2"/>
        </w:numPr>
        <w:spacing w:after="0" w:line="240" w:lineRule="auto"/>
        <w:ind w:left="0" w:firstLine="360"/>
        <w:jc w:val="both"/>
        <w:rPr>
          <w:rFonts w:ascii="Arial" w:eastAsia="Arial" w:hAnsi="Arial" w:cs="Arial"/>
          <w:sz w:val="24"/>
          <w:szCs w:val="24"/>
          <w:lang w:val="ro-RO"/>
        </w:rPr>
      </w:pPr>
      <w:r>
        <w:rPr>
          <w:rFonts w:ascii="Arial" w:eastAsia="Arial" w:hAnsi="Arial" w:cs="Arial"/>
          <w:sz w:val="24"/>
          <w:szCs w:val="24"/>
          <w:lang w:val="ro-RO"/>
        </w:rPr>
        <w:t xml:space="preserve">monitorizează comportarea în exploatare a autovehiculelor/mijloacelor de intervenție  nou intrate în dotarea </w:t>
      </w:r>
      <w:r>
        <w:rPr>
          <w:rFonts w:ascii="Arial" w:eastAsia="Times New Roman" w:hAnsi="Arial" w:cs="Arial"/>
          <w:bCs/>
          <w:color w:val="000000"/>
          <w:sz w:val="24"/>
          <w:szCs w:val="24"/>
          <w:lang w:val="ro-RO"/>
        </w:rPr>
        <w:t>serviciilor publice de ambulanță</w:t>
      </w:r>
      <w:r>
        <w:rPr>
          <w:rFonts w:ascii="Arial" w:eastAsia="Arial" w:hAnsi="Arial" w:cs="Arial"/>
          <w:sz w:val="24"/>
          <w:szCs w:val="24"/>
          <w:lang w:val="ro-RO"/>
        </w:rPr>
        <w:t>, centralizează datele raportate de acestea şi informează Ministerul Sănătății cu privire la deficiențele constatate;</w:t>
      </w:r>
    </w:p>
    <w:p w:rsidR="00E567EE" w:rsidRDefault="00BA1D89">
      <w:pPr>
        <w:pStyle w:val="ListParagraph"/>
        <w:numPr>
          <w:ilvl w:val="0"/>
          <w:numId w:val="2"/>
        </w:numPr>
        <w:spacing w:after="0" w:line="240" w:lineRule="auto"/>
        <w:ind w:left="0" w:firstLine="360"/>
        <w:jc w:val="both"/>
        <w:rPr>
          <w:rFonts w:ascii="Arial" w:eastAsia="Arial" w:hAnsi="Arial" w:cs="Arial"/>
          <w:sz w:val="24"/>
          <w:szCs w:val="24"/>
          <w:lang w:val="ro-RO"/>
        </w:rPr>
      </w:pPr>
      <w:r>
        <w:rPr>
          <w:rFonts w:ascii="Arial" w:eastAsia="Arial" w:hAnsi="Arial" w:cs="Arial"/>
          <w:sz w:val="24"/>
          <w:szCs w:val="24"/>
          <w:lang w:val="ro-RO"/>
        </w:rPr>
        <w:t>efectuează analize şi elaborează sinteze pentru informarea structurilor de specialitate din cadrul Ministerul Sănătății, pe baza datelor colectate, referitoare la problematica asigurării tehnice a mijloacelor de intervenție din dotarea serviciilor publice de ambulanță.</w:t>
      </w: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SECŢIUNEA a III-a</w:t>
      </w:r>
    </w:p>
    <w:p w:rsidR="00E567EE" w:rsidRDefault="00BA1D89">
      <w:pPr>
        <w:pStyle w:val="rvps1"/>
        <w:shd w:val="clear" w:color="auto" w:fill="FFFFFF"/>
        <w:jc w:val="both"/>
        <w:rPr>
          <w:rFonts w:ascii="Arial" w:eastAsia="Times New Roman" w:hAnsi="Arial" w:cs="Arial"/>
          <w:b/>
          <w:bCs/>
          <w:color w:val="000000"/>
          <w:lang w:val="ro-RO"/>
        </w:rPr>
      </w:pPr>
      <w:r>
        <w:rPr>
          <w:rFonts w:ascii="Arial" w:eastAsia="Arial" w:hAnsi="Arial" w:cs="Arial"/>
          <w:b/>
          <w:lang w:val="ro-RO"/>
        </w:rPr>
        <w:t xml:space="preserve">Dotarea şi completarea parcului auto al </w:t>
      </w:r>
      <w:r>
        <w:rPr>
          <w:rFonts w:ascii="Arial" w:eastAsia="Times New Roman" w:hAnsi="Arial" w:cs="Arial"/>
          <w:b/>
          <w:bCs/>
          <w:color w:val="000000"/>
          <w:lang w:val="ro-RO"/>
        </w:rPr>
        <w:t xml:space="preserve">serviciilor publice de ambulanță </w:t>
      </w: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 xml:space="preserve">A. Planificarea dotării cu mijloace de intervenție </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10. - Planificarea dotării cu mijloace de intervenție se realizează şi se fundamentează în funcţie de:</w:t>
      </w:r>
    </w:p>
    <w:p w:rsidR="00E567EE" w:rsidRDefault="00BA1D89">
      <w:pPr>
        <w:pStyle w:val="rvps1"/>
        <w:numPr>
          <w:ilvl w:val="0"/>
          <w:numId w:val="3"/>
        </w:numPr>
        <w:shd w:val="clear" w:color="auto" w:fill="FFFFFF"/>
        <w:jc w:val="both"/>
        <w:rPr>
          <w:rFonts w:ascii="Arial" w:eastAsia="Times New Roman" w:hAnsi="Arial" w:cs="Arial"/>
          <w:b/>
          <w:bCs/>
          <w:color w:val="000000"/>
          <w:lang w:val="ro-RO"/>
        </w:rPr>
      </w:pPr>
      <w:r>
        <w:rPr>
          <w:rFonts w:ascii="Arial" w:eastAsia="Arial" w:hAnsi="Arial" w:cs="Arial"/>
          <w:lang w:val="ro-RO"/>
        </w:rPr>
        <w:t>necesarul, pe categorii de mijloace de intervenție, prevăzut în norma de dotare, stabilită conform metodologiei prevăzută în anexa nr. 1 la prezentele norme;</w:t>
      </w:r>
    </w:p>
    <w:p w:rsidR="00E567EE" w:rsidRDefault="00BA1D89">
      <w:pPr>
        <w:pStyle w:val="rvps1"/>
        <w:numPr>
          <w:ilvl w:val="0"/>
          <w:numId w:val="3"/>
        </w:numPr>
        <w:shd w:val="clear" w:color="auto" w:fill="FFFFFF"/>
        <w:jc w:val="both"/>
        <w:rPr>
          <w:rFonts w:ascii="Arial" w:eastAsia="Times New Roman" w:hAnsi="Arial" w:cs="Arial"/>
          <w:b/>
          <w:bCs/>
          <w:color w:val="000000"/>
          <w:lang w:val="ro-RO"/>
        </w:rPr>
      </w:pPr>
      <w:r>
        <w:rPr>
          <w:rFonts w:ascii="Arial" w:eastAsia="Arial" w:hAnsi="Arial" w:cs="Arial"/>
          <w:lang w:val="ro-RO"/>
        </w:rPr>
        <w:t>situația existentă a parcului auto la data planificării;</w:t>
      </w:r>
    </w:p>
    <w:p w:rsidR="00E567EE" w:rsidRDefault="00BA1D89">
      <w:pPr>
        <w:pStyle w:val="rvps1"/>
        <w:numPr>
          <w:ilvl w:val="0"/>
          <w:numId w:val="3"/>
        </w:numPr>
        <w:shd w:val="clear" w:color="auto" w:fill="FFFFFF"/>
        <w:jc w:val="both"/>
        <w:rPr>
          <w:rFonts w:ascii="Arial" w:eastAsia="Times New Roman" w:hAnsi="Arial" w:cs="Arial"/>
          <w:b/>
          <w:bCs/>
          <w:color w:val="000000"/>
          <w:lang w:val="ro-RO"/>
        </w:rPr>
      </w:pPr>
      <w:r>
        <w:rPr>
          <w:rFonts w:ascii="Arial" w:eastAsia="Arial" w:hAnsi="Arial" w:cs="Arial"/>
          <w:lang w:val="ro-RO"/>
        </w:rPr>
        <w:t>scoaterile din funcţiune prognozate ale mijloacelor de intervenție;</w:t>
      </w:r>
    </w:p>
    <w:p w:rsidR="00E567EE" w:rsidRDefault="00BA1D89">
      <w:pPr>
        <w:pStyle w:val="rvps1"/>
        <w:numPr>
          <w:ilvl w:val="0"/>
          <w:numId w:val="3"/>
        </w:numPr>
        <w:shd w:val="clear" w:color="auto" w:fill="FFFFFF"/>
        <w:jc w:val="both"/>
        <w:rPr>
          <w:rFonts w:ascii="Arial" w:eastAsia="Times New Roman" w:hAnsi="Arial" w:cs="Arial"/>
          <w:b/>
          <w:bCs/>
          <w:color w:val="000000"/>
          <w:lang w:val="ro-RO"/>
        </w:rPr>
      </w:pPr>
      <w:r>
        <w:rPr>
          <w:rFonts w:ascii="Arial" w:eastAsia="Arial" w:hAnsi="Arial" w:cs="Arial"/>
          <w:lang w:val="ro-RO"/>
        </w:rPr>
        <w:t>categorii noi de mijloace de intervenție, impuse de necesitatea asigurării mobilităţii unor noi misiuni/activităţi.</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11.</w:t>
      </w:r>
      <w:r>
        <w:rPr>
          <w:rFonts w:ascii="Arial" w:eastAsia="Arial" w:hAnsi="Arial" w:cs="Arial"/>
          <w:color w:val="FF0000"/>
          <w:sz w:val="24"/>
          <w:szCs w:val="24"/>
          <w:lang w:val="ro-RO"/>
        </w:rPr>
        <w:t xml:space="preserve"> </w:t>
      </w:r>
      <w:r>
        <w:rPr>
          <w:rFonts w:ascii="Arial" w:eastAsia="Arial" w:hAnsi="Arial" w:cs="Arial"/>
          <w:sz w:val="24"/>
          <w:szCs w:val="24"/>
          <w:lang w:val="ro-RO"/>
        </w:rPr>
        <w:t xml:space="preserve">- Dotarea </w:t>
      </w:r>
      <w:r>
        <w:rPr>
          <w:rFonts w:ascii="Arial" w:eastAsia="Times New Roman" w:hAnsi="Arial" w:cs="Arial"/>
          <w:bCs/>
          <w:color w:val="000000"/>
          <w:lang w:val="ro-RO"/>
        </w:rPr>
        <w:t xml:space="preserve"> </w:t>
      </w:r>
      <w:r>
        <w:rPr>
          <w:rFonts w:ascii="Arial" w:eastAsia="Times New Roman" w:hAnsi="Arial" w:cs="Arial"/>
          <w:bCs/>
          <w:color w:val="000000"/>
          <w:sz w:val="24"/>
          <w:szCs w:val="24"/>
          <w:lang w:val="ro-RO"/>
        </w:rPr>
        <w:t xml:space="preserve">serviciilor publice de ambulanță </w:t>
      </w:r>
      <w:r>
        <w:rPr>
          <w:rFonts w:ascii="Arial" w:eastAsia="Arial" w:hAnsi="Arial" w:cs="Arial"/>
          <w:sz w:val="24"/>
          <w:szCs w:val="24"/>
          <w:lang w:val="ro-RO"/>
        </w:rPr>
        <w:t>cu mijloace de intervenție se poate realiza, în condiţiile legii, în următoarele moduri:</w:t>
      </w:r>
    </w:p>
    <w:p w:rsidR="00E567EE" w:rsidRDefault="00BA1D89">
      <w:pPr>
        <w:pStyle w:val="ListParagraph"/>
        <w:numPr>
          <w:ilvl w:val="0"/>
          <w:numId w:val="4"/>
        </w:numPr>
        <w:spacing w:after="0" w:line="240" w:lineRule="auto"/>
        <w:jc w:val="both"/>
        <w:rPr>
          <w:rFonts w:ascii="Arial" w:eastAsia="Arial" w:hAnsi="Arial" w:cs="Arial"/>
          <w:sz w:val="24"/>
          <w:szCs w:val="24"/>
          <w:lang w:val="ro-RO"/>
        </w:rPr>
      </w:pPr>
      <w:r>
        <w:rPr>
          <w:rFonts w:ascii="Arial" w:eastAsia="Arial" w:hAnsi="Arial" w:cs="Arial"/>
          <w:sz w:val="24"/>
          <w:szCs w:val="24"/>
          <w:lang w:val="ro-RO"/>
        </w:rPr>
        <w:t>achiziţia de mijloace de intervenție, în mod centralizat;</w:t>
      </w:r>
    </w:p>
    <w:p w:rsidR="00E567EE" w:rsidRDefault="00BA1D89">
      <w:pPr>
        <w:pStyle w:val="ListParagraph"/>
        <w:numPr>
          <w:ilvl w:val="0"/>
          <w:numId w:val="4"/>
        </w:numPr>
        <w:spacing w:after="0" w:line="240" w:lineRule="auto"/>
        <w:jc w:val="both"/>
        <w:rPr>
          <w:rFonts w:ascii="Arial" w:eastAsia="Arial" w:hAnsi="Arial" w:cs="Arial"/>
          <w:sz w:val="24"/>
          <w:szCs w:val="24"/>
          <w:lang w:val="ro-RO"/>
        </w:rPr>
      </w:pPr>
      <w:r>
        <w:rPr>
          <w:rFonts w:ascii="Arial" w:eastAsia="Arial" w:hAnsi="Arial" w:cs="Arial"/>
          <w:sz w:val="24"/>
          <w:szCs w:val="24"/>
          <w:lang w:val="ro-RO"/>
        </w:rPr>
        <w:t>preluarea unor mijloace de intervenție de la alte instituţii publice prin transmitere fără plată;</w:t>
      </w:r>
    </w:p>
    <w:p w:rsidR="00E567EE" w:rsidRDefault="00BA1D89">
      <w:pPr>
        <w:pStyle w:val="ListParagraph"/>
        <w:numPr>
          <w:ilvl w:val="0"/>
          <w:numId w:val="4"/>
        </w:numPr>
        <w:spacing w:after="0" w:line="240" w:lineRule="auto"/>
        <w:jc w:val="both"/>
        <w:rPr>
          <w:rFonts w:ascii="Arial" w:eastAsia="Arial" w:hAnsi="Arial" w:cs="Arial"/>
          <w:sz w:val="24"/>
          <w:szCs w:val="24"/>
          <w:lang w:val="ro-RO"/>
        </w:rPr>
      </w:pPr>
      <w:r>
        <w:rPr>
          <w:rFonts w:ascii="Arial" w:eastAsia="Arial" w:hAnsi="Arial" w:cs="Arial"/>
          <w:sz w:val="24"/>
          <w:szCs w:val="24"/>
          <w:lang w:val="ro-RO"/>
        </w:rPr>
        <w:t>acceptarea unor donaţii sau sponsorizări;</w:t>
      </w:r>
    </w:p>
    <w:p w:rsidR="00E567EE" w:rsidRDefault="00BA1D89">
      <w:pPr>
        <w:pStyle w:val="ListParagraph"/>
        <w:numPr>
          <w:ilvl w:val="0"/>
          <w:numId w:val="4"/>
        </w:numPr>
        <w:spacing w:after="0" w:line="240" w:lineRule="auto"/>
        <w:jc w:val="both"/>
        <w:rPr>
          <w:rFonts w:ascii="Arial" w:eastAsia="Arial" w:hAnsi="Arial" w:cs="Arial"/>
          <w:sz w:val="24"/>
          <w:szCs w:val="24"/>
          <w:lang w:val="ro-RO"/>
        </w:rPr>
      </w:pPr>
      <w:r>
        <w:rPr>
          <w:rFonts w:ascii="Arial" w:eastAsia="Arial" w:hAnsi="Arial" w:cs="Arial"/>
          <w:sz w:val="24"/>
          <w:szCs w:val="24"/>
          <w:lang w:val="ro-RO"/>
        </w:rPr>
        <w:t>preluarea de mijloace de intervenție confiscate şi intrate, potrivit legii, în proprietatea privată a statului;</w:t>
      </w:r>
    </w:p>
    <w:p w:rsidR="00E567EE" w:rsidRDefault="00BA1D89">
      <w:pPr>
        <w:pStyle w:val="ListParagraph"/>
        <w:numPr>
          <w:ilvl w:val="0"/>
          <w:numId w:val="4"/>
        </w:numPr>
        <w:spacing w:after="0" w:line="240" w:lineRule="auto"/>
        <w:jc w:val="both"/>
        <w:rPr>
          <w:rFonts w:ascii="Arial" w:eastAsia="Arial" w:hAnsi="Arial" w:cs="Arial"/>
          <w:sz w:val="24"/>
          <w:szCs w:val="24"/>
          <w:lang w:val="ro-RO"/>
        </w:rPr>
      </w:pPr>
      <w:r>
        <w:rPr>
          <w:rFonts w:ascii="Arial" w:eastAsia="Arial" w:hAnsi="Arial" w:cs="Arial"/>
          <w:sz w:val="24"/>
          <w:szCs w:val="24"/>
          <w:lang w:val="ro-RO"/>
        </w:rPr>
        <w:t>preluarea prin comodat;</w:t>
      </w:r>
    </w:p>
    <w:p w:rsidR="00E567EE" w:rsidRDefault="00BA1D89">
      <w:pPr>
        <w:pStyle w:val="ListParagraph"/>
        <w:numPr>
          <w:ilvl w:val="0"/>
          <w:numId w:val="4"/>
        </w:numPr>
        <w:spacing w:after="0" w:line="240" w:lineRule="auto"/>
        <w:jc w:val="both"/>
        <w:rPr>
          <w:rFonts w:ascii="Arial" w:eastAsia="Arial" w:hAnsi="Arial" w:cs="Arial"/>
          <w:sz w:val="24"/>
          <w:szCs w:val="24"/>
          <w:lang w:val="ro-RO"/>
        </w:rPr>
      </w:pPr>
      <w:r>
        <w:rPr>
          <w:rFonts w:ascii="Arial" w:eastAsia="Arial" w:hAnsi="Arial" w:cs="Arial"/>
          <w:sz w:val="24"/>
          <w:szCs w:val="24"/>
          <w:lang w:val="ro-RO"/>
        </w:rPr>
        <w:t>alte modalităţi prevăzute de legislaţia în domeniu.</w:t>
      </w: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 xml:space="preserve">B. Predarea-primirea, introducerea şi retragerea în şi din exploatare a mijloacelor de intervenție </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 xml:space="preserve">Art. 12.- În executarea activităţilor de dotare se vor avea în vedere necesităţile reale şi de perspectivă ale </w:t>
      </w:r>
      <w:r>
        <w:rPr>
          <w:rFonts w:ascii="Arial" w:eastAsia="Times New Roman" w:hAnsi="Arial" w:cs="Arial"/>
          <w:bCs/>
          <w:sz w:val="24"/>
          <w:szCs w:val="24"/>
          <w:lang w:val="ro-RO"/>
        </w:rPr>
        <w:t>serviciilor publice de ambulanță</w:t>
      </w:r>
      <w:r>
        <w:rPr>
          <w:rFonts w:ascii="Arial" w:eastAsia="Arial" w:hAnsi="Arial" w:cs="Arial"/>
          <w:sz w:val="24"/>
          <w:szCs w:val="24"/>
          <w:lang w:val="ro-RO"/>
        </w:rPr>
        <w:t>, urmărindu-se permanent, introducerea unor mijloace de intervenție ale căror caracteristici tehnice sunt superioare activităţilor ce revin serviciilor publice de ambulanță.</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13. - Predarea-primirea mijloacelor de intervenție  se execută astfel:</w:t>
      </w:r>
    </w:p>
    <w:p w:rsidR="00E567EE" w:rsidRDefault="00BA1D89">
      <w:pPr>
        <w:pStyle w:val="ListParagraph"/>
        <w:numPr>
          <w:ilvl w:val="0"/>
          <w:numId w:val="5"/>
        </w:numPr>
        <w:spacing w:after="0" w:line="240" w:lineRule="auto"/>
        <w:ind w:left="810"/>
        <w:jc w:val="both"/>
        <w:rPr>
          <w:rFonts w:ascii="Arial" w:eastAsia="Arial" w:hAnsi="Arial" w:cs="Arial"/>
          <w:sz w:val="24"/>
          <w:szCs w:val="24"/>
          <w:lang w:val="ro-RO"/>
        </w:rPr>
      </w:pPr>
      <w:r>
        <w:rPr>
          <w:rFonts w:ascii="Arial" w:eastAsia="Arial" w:hAnsi="Arial" w:cs="Arial"/>
          <w:sz w:val="24"/>
          <w:szCs w:val="24"/>
          <w:lang w:val="ro-RO"/>
        </w:rPr>
        <w:lastRenderedPageBreak/>
        <w:t>în baza dispoziției ministrului sănătăţii privind repartizarea mijloacelor de intervenție  achiziţionate de către Ministerul Sănătăţii;</w:t>
      </w:r>
    </w:p>
    <w:p w:rsidR="00E567EE" w:rsidRDefault="00BA1D89">
      <w:pPr>
        <w:pStyle w:val="ListParagraph"/>
        <w:numPr>
          <w:ilvl w:val="0"/>
          <w:numId w:val="5"/>
        </w:numPr>
        <w:spacing w:after="0" w:line="240" w:lineRule="auto"/>
        <w:ind w:left="810"/>
        <w:jc w:val="both"/>
        <w:rPr>
          <w:rFonts w:ascii="Arial" w:eastAsia="Arial" w:hAnsi="Arial" w:cs="Arial"/>
          <w:sz w:val="24"/>
          <w:szCs w:val="24"/>
          <w:lang w:val="ro-RO"/>
        </w:rPr>
      </w:pPr>
      <w:r>
        <w:rPr>
          <w:rFonts w:ascii="Arial" w:eastAsia="Arial" w:hAnsi="Arial" w:cs="Arial"/>
          <w:sz w:val="24"/>
          <w:szCs w:val="24"/>
          <w:lang w:val="ro-RO"/>
        </w:rPr>
        <w:t>mijloacele de intervenție din gestiunea unui serviciu public de ambulanță, dar care sunt utilizate de alte servicii publice de ambulanță, se redistribuie în baza proceselor-verbale de predare-primire a mijloacelor de intervenție, aprobate de către structurile abilitate din cadrul Ministerului Sănătăţii.</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14.</w:t>
      </w:r>
      <w:r>
        <w:rPr>
          <w:rFonts w:ascii="Arial" w:eastAsia="Arial" w:hAnsi="Arial" w:cs="Arial"/>
          <w:color w:val="FF0000"/>
          <w:sz w:val="24"/>
          <w:szCs w:val="24"/>
          <w:lang w:val="ro-RO"/>
        </w:rPr>
        <w:t xml:space="preserve"> </w:t>
      </w:r>
      <w:r>
        <w:rPr>
          <w:rFonts w:ascii="Arial" w:eastAsia="Arial" w:hAnsi="Arial" w:cs="Arial"/>
          <w:sz w:val="24"/>
          <w:szCs w:val="24"/>
          <w:lang w:val="ro-RO"/>
        </w:rPr>
        <w:t>- (1) În cazul distribuirilor/redistribuirilor, la predare, mijloacele de intervenție trebuie să fie complete, să aibă o stare tehnică şi de întreţinere bună şi documentele de evidenţă a exploatării completate la zi.</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(2) Cu această ocazie, se vor verifica, în mod obligatoriu, următoarele:</w:t>
      </w:r>
    </w:p>
    <w:p w:rsidR="00E567EE" w:rsidRDefault="00BA1D89">
      <w:pPr>
        <w:pStyle w:val="ListParagraph"/>
        <w:numPr>
          <w:ilvl w:val="0"/>
          <w:numId w:val="6"/>
        </w:numPr>
        <w:spacing w:after="0" w:line="240" w:lineRule="auto"/>
        <w:ind w:left="0" w:firstLine="450"/>
        <w:jc w:val="both"/>
        <w:rPr>
          <w:rFonts w:ascii="Arial" w:eastAsia="Arial" w:hAnsi="Arial" w:cs="Arial"/>
          <w:sz w:val="24"/>
          <w:szCs w:val="24"/>
          <w:lang w:val="ro-RO"/>
        </w:rPr>
      </w:pPr>
      <w:r>
        <w:rPr>
          <w:rFonts w:ascii="Arial" w:eastAsia="Arial" w:hAnsi="Arial" w:cs="Arial"/>
          <w:sz w:val="24"/>
          <w:szCs w:val="24"/>
          <w:lang w:val="ro-RO"/>
        </w:rPr>
        <w:t>existenţa şi modul de completare după caz, a documentelor de evidenţă a exploatării, care se predau odată cu mijlocul de intervenție: dosarul tehnic, carnetul service şi de utilizare, cartea de identitate a vehiculului, certificatul de înmatriculare;</w:t>
      </w:r>
    </w:p>
    <w:p w:rsidR="00E567EE" w:rsidRDefault="00BA1D89">
      <w:pPr>
        <w:pStyle w:val="ListParagraph"/>
        <w:numPr>
          <w:ilvl w:val="0"/>
          <w:numId w:val="6"/>
        </w:numPr>
        <w:spacing w:after="0" w:line="240" w:lineRule="auto"/>
        <w:ind w:left="0" w:firstLine="450"/>
        <w:jc w:val="both"/>
        <w:rPr>
          <w:rFonts w:ascii="Arial" w:eastAsia="Arial" w:hAnsi="Arial" w:cs="Arial"/>
          <w:sz w:val="24"/>
          <w:szCs w:val="24"/>
          <w:lang w:val="ro-RO"/>
        </w:rPr>
      </w:pPr>
      <w:r>
        <w:rPr>
          <w:rFonts w:ascii="Arial" w:eastAsia="Arial" w:hAnsi="Arial" w:cs="Arial"/>
          <w:sz w:val="24"/>
          <w:szCs w:val="24"/>
          <w:lang w:val="ro-RO"/>
        </w:rPr>
        <w:t>echipamentele, materialele sanitare, aparatura, accesoriile şi altele asemenea, conform inventarului complet.</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15. - În cazul redistribuirilor de mijloace de intervenție, se interzice înlocuirea agregatelor, aparatelor, instalaţiilor, mecanismelor şi pieselor existente, cu altele mai vechi sau defecte.</w:t>
      </w:r>
    </w:p>
    <w:p w:rsidR="00E567EE" w:rsidRDefault="00E567EE">
      <w:pPr>
        <w:spacing w:after="0" w:line="240" w:lineRule="auto"/>
        <w:jc w:val="both"/>
        <w:rPr>
          <w:rFonts w:ascii="Arial" w:eastAsia="Arial" w:hAnsi="Arial" w:cs="Arial"/>
          <w:sz w:val="24"/>
          <w:szCs w:val="24"/>
          <w:lang w:val="ro-RO"/>
        </w:rPr>
      </w:pPr>
    </w:p>
    <w:p w:rsidR="00E567EE" w:rsidRDefault="00BA1D89">
      <w:pPr>
        <w:pStyle w:val="rvps1"/>
        <w:shd w:val="clear" w:color="auto" w:fill="FFFFFF"/>
        <w:ind w:firstLine="450"/>
        <w:jc w:val="both"/>
        <w:rPr>
          <w:rFonts w:eastAsia="Arial"/>
          <w:lang w:val="ro-RO"/>
        </w:rPr>
      </w:pPr>
      <w:r>
        <w:rPr>
          <w:rFonts w:ascii="Arial" w:eastAsia="Arial" w:hAnsi="Arial" w:cs="Arial"/>
          <w:lang w:val="ro-RO"/>
        </w:rPr>
        <w:t>Art. 16.</w:t>
      </w:r>
      <w:r>
        <w:rPr>
          <w:rFonts w:ascii="Arial" w:eastAsia="Arial" w:hAnsi="Arial" w:cs="Arial"/>
          <w:color w:val="FF0000"/>
          <w:lang w:val="ro-RO"/>
        </w:rPr>
        <w:t xml:space="preserve"> </w:t>
      </w:r>
      <w:r>
        <w:rPr>
          <w:rFonts w:ascii="Arial" w:eastAsia="Arial" w:hAnsi="Arial" w:cs="Arial"/>
          <w:lang w:val="ro-RO"/>
        </w:rPr>
        <w:t>- La predarea-primirea mijloacelor de intervenție se întocmeşte documentul justificativ pentru înregistrarea în contabilitate, respectiv procesul-verbal al cărui model-cadru este prevăzut în anexa nr. 2 la prezentele norme</w:t>
      </w:r>
      <w:r>
        <w:rPr>
          <w:rFonts w:eastAsia="Arial"/>
          <w:lang w:val="ro-RO"/>
        </w:rPr>
        <w:t>.</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 xml:space="preserve">C. Scoaterea din dotare şi scoaterea din funcţiune a mijloacelor de intervenție </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17. - (1) Scoaterea din dotare a unor tipuri de mijloace de intervenție se aprobă de conducerea Ministerului Sănătăţii, la solicitarea Comisiei Tehnice a Serviciilor Publice de Ambulanță, în baza constatărilor şi propunerilor specialiştilor din serviciile publice de ambulanță.</w:t>
      </w:r>
    </w:p>
    <w:p w:rsidR="00E567EE" w:rsidRPr="00003E55" w:rsidRDefault="00BA1D89">
      <w:pPr>
        <w:spacing w:after="0" w:line="240" w:lineRule="auto"/>
        <w:ind w:firstLine="720"/>
        <w:jc w:val="both"/>
        <w:rPr>
          <w:rFonts w:ascii="Arial" w:eastAsia="Arial" w:hAnsi="Arial" w:cs="Arial"/>
          <w:sz w:val="24"/>
          <w:szCs w:val="24"/>
          <w:lang w:val="it-IT"/>
        </w:rPr>
      </w:pPr>
      <w:r>
        <w:rPr>
          <w:rFonts w:ascii="Arial" w:eastAsia="Arial" w:hAnsi="Arial" w:cs="Arial"/>
          <w:sz w:val="24"/>
          <w:szCs w:val="24"/>
          <w:lang w:val="ro-RO"/>
        </w:rPr>
        <w:t>(2) Se poate solicita scoaterea din dotare numai a acelor tipuri de mijloace de intervenție care îndeplinesc una dintre următoarele condiţii</w:t>
      </w:r>
      <w:r w:rsidRPr="00003E55">
        <w:rPr>
          <w:rFonts w:ascii="Arial" w:eastAsia="Arial" w:hAnsi="Arial" w:cs="Arial"/>
          <w:sz w:val="24"/>
          <w:szCs w:val="24"/>
          <w:lang w:val="it-IT"/>
        </w:rPr>
        <w:t>:</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 pentru mijloacele de intervenție nu se mai fabrică piese de schimb;</w:t>
      </w:r>
    </w:p>
    <w:p w:rsidR="00E567EE" w:rsidRDefault="00BA1D89">
      <w:pPr>
        <w:spacing w:after="0" w:line="240" w:lineRule="auto"/>
        <w:ind w:firstLine="720"/>
        <w:jc w:val="both"/>
        <w:rPr>
          <w:rFonts w:ascii="Arial" w:eastAsia="Arial" w:hAnsi="Arial" w:cs="Arial"/>
          <w:strike/>
          <w:sz w:val="24"/>
          <w:szCs w:val="24"/>
          <w:lang w:val="ro-RO"/>
        </w:rPr>
      </w:pPr>
      <w:r>
        <w:rPr>
          <w:rFonts w:ascii="Arial" w:eastAsia="Arial" w:hAnsi="Arial" w:cs="Arial"/>
          <w:sz w:val="24"/>
          <w:szCs w:val="24"/>
          <w:lang w:val="ro-RO"/>
        </w:rPr>
        <w:t xml:space="preserve">b) exploatarea lor este nerentabilă sau performanţele nu mai sunt compatibile cu  îndeplinirea corespunzătoare a misiunilor ce revin </w:t>
      </w:r>
      <w:r>
        <w:rPr>
          <w:rFonts w:ascii="Arial" w:eastAsia="Times New Roman" w:hAnsi="Arial" w:cs="Arial"/>
          <w:bCs/>
          <w:color w:val="000000"/>
          <w:sz w:val="24"/>
          <w:szCs w:val="24"/>
          <w:lang w:val="ro-RO"/>
        </w:rPr>
        <w:t>serviciilor publice de ambulanță.</w:t>
      </w:r>
    </w:p>
    <w:p w:rsidR="00E567EE" w:rsidRDefault="00E567EE">
      <w:pPr>
        <w:spacing w:after="0" w:line="240" w:lineRule="auto"/>
        <w:jc w:val="both"/>
        <w:rPr>
          <w:rFonts w:ascii="Arial" w:eastAsia="Arial" w:hAnsi="Arial" w:cs="Arial"/>
          <w:strike/>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18.</w:t>
      </w:r>
      <w:r>
        <w:rPr>
          <w:rFonts w:ascii="Arial" w:eastAsia="Arial" w:hAnsi="Arial" w:cs="Arial"/>
          <w:color w:val="FF0000"/>
          <w:sz w:val="24"/>
          <w:szCs w:val="24"/>
          <w:lang w:val="ro-RO"/>
        </w:rPr>
        <w:t xml:space="preserve"> </w:t>
      </w:r>
      <w:r>
        <w:rPr>
          <w:rFonts w:ascii="Arial" w:eastAsia="Arial" w:hAnsi="Arial" w:cs="Arial"/>
          <w:sz w:val="24"/>
          <w:szCs w:val="24"/>
          <w:lang w:val="ro-RO"/>
        </w:rPr>
        <w:t xml:space="preserve">- (1) Scoaterea din funcţiune a mijloacelor de intervenție şi a celorlalte ansamble/subansamble, echipamente provenite de la mijloacele de intervenție, precum şi disponibilizarea bunurilor materiale, altele decât mijloacele fixe, care nu mai sunt necesare </w:t>
      </w:r>
      <w:r>
        <w:rPr>
          <w:rFonts w:ascii="Arial" w:eastAsia="Times New Roman" w:hAnsi="Arial" w:cs="Arial"/>
          <w:bCs/>
          <w:color w:val="000000"/>
          <w:sz w:val="24"/>
          <w:szCs w:val="24"/>
          <w:lang w:val="ro-RO"/>
        </w:rPr>
        <w:t>serviciilor publice de ambulanță</w:t>
      </w:r>
      <w:r>
        <w:rPr>
          <w:rFonts w:ascii="Arial" w:eastAsia="Arial" w:hAnsi="Arial" w:cs="Arial"/>
          <w:sz w:val="24"/>
          <w:szCs w:val="24"/>
          <w:lang w:val="ro-RO"/>
        </w:rPr>
        <w:t>, valorificarea, respectiv transmiterea cu titlu gratuit a acestora se efectuează în conformitate cu prevederile legale în vigoare care reglementează această activitate.</w:t>
      </w:r>
    </w:p>
    <w:p w:rsidR="00E567EE" w:rsidRDefault="00BA1D89">
      <w:pPr>
        <w:pStyle w:val="rvps1"/>
        <w:shd w:val="clear" w:color="auto" w:fill="FFFFFF"/>
        <w:ind w:firstLine="720"/>
        <w:jc w:val="both"/>
        <w:rPr>
          <w:rFonts w:ascii="Arial" w:eastAsia="Times New Roman" w:hAnsi="Arial" w:cs="Arial"/>
          <w:bCs/>
          <w:color w:val="000000"/>
          <w:lang w:val="ro-RO"/>
        </w:rPr>
      </w:pPr>
      <w:r>
        <w:rPr>
          <w:rFonts w:ascii="Arial" w:eastAsia="Arial" w:hAnsi="Arial" w:cs="Arial"/>
          <w:lang w:val="ro-RO"/>
        </w:rPr>
        <w:t>(2) Mijloacele de intervenție din dotarea serviciilor publice de ambulanță pot fi scoase din funcțiune după îndeplinirea a cel puțin uneia dintre condițiile prevăzute în anexa nr. 3 la prezentele norme</w:t>
      </w:r>
      <w:r>
        <w:rPr>
          <w:rFonts w:ascii="Arial" w:eastAsia="Times New Roman" w:hAnsi="Arial" w:cs="Arial"/>
          <w:bCs/>
          <w:color w:val="000000"/>
          <w:lang w:val="ro-RO"/>
        </w:rPr>
        <w:t>.</w:t>
      </w:r>
    </w:p>
    <w:p w:rsidR="00E567EE" w:rsidRDefault="00BA1D89">
      <w:pPr>
        <w:spacing w:after="0" w:line="240" w:lineRule="auto"/>
        <w:ind w:firstLine="708"/>
        <w:jc w:val="both"/>
        <w:rPr>
          <w:rFonts w:ascii="Arial" w:eastAsia="Arial" w:hAnsi="Arial" w:cs="Arial"/>
          <w:sz w:val="24"/>
          <w:szCs w:val="24"/>
          <w:lang w:val="ro-RO"/>
        </w:rPr>
      </w:pPr>
      <w:r>
        <w:rPr>
          <w:rFonts w:ascii="Arial" w:eastAsia="Arial" w:hAnsi="Arial" w:cs="Arial"/>
          <w:sz w:val="24"/>
          <w:szCs w:val="24"/>
          <w:lang w:val="ro-RO"/>
        </w:rPr>
        <w:t xml:space="preserve">(3) Excepție de la prevederile alin. (2) fac mijloacele de intervenție care au devenit inutilizabile datorită avariilor sau distrugerilor provocate prin accidente, incendii, calamități naturale ori alte întâmplări neprevăzute și de neînlăturat, în situația în care costul estimat al reparațiilor depășește 60% din valoarea de înlocuire a autovehiculului. </w:t>
      </w:r>
    </w:p>
    <w:p w:rsidR="00E567EE" w:rsidRDefault="00E567EE">
      <w:pPr>
        <w:spacing w:after="0" w:line="240" w:lineRule="auto"/>
        <w:jc w:val="both"/>
        <w:rPr>
          <w:rFonts w:ascii="Arial" w:eastAsia="Arial" w:hAnsi="Arial" w:cs="Arial"/>
          <w:strike/>
          <w:color w:val="FF0000"/>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lastRenderedPageBreak/>
        <w:t>Art. 19. - Pe foaia de parcurs a mijlocului de intervenție la care se execută rodaj, se menţionează "RODAJ/PROBA". Înainte de începerea rodajului şi pe timpul efectuării acestuia, serviciul public de ambulanță asigură instruirea ambulanțierilor privind prescripţiile, dispoziţiile și instrucţiunile tehnice care trebuie respectate.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 xml:space="preserve">D. Transferul temporar al mijloacelor de intervenție </w:t>
      </w: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20.</w:t>
      </w:r>
      <w:r>
        <w:rPr>
          <w:rFonts w:ascii="Arial" w:eastAsia="Arial" w:hAnsi="Arial" w:cs="Arial"/>
          <w:color w:val="FF0000"/>
          <w:sz w:val="24"/>
          <w:szCs w:val="24"/>
          <w:lang w:val="ro-RO"/>
        </w:rPr>
        <w:t xml:space="preserve"> </w:t>
      </w:r>
      <w:r>
        <w:rPr>
          <w:rFonts w:ascii="Arial" w:eastAsia="Arial" w:hAnsi="Arial" w:cs="Arial"/>
          <w:sz w:val="24"/>
          <w:szCs w:val="24"/>
          <w:lang w:val="ro-RO"/>
        </w:rPr>
        <w:t>- Atunci când situaţia impune, mijloacele de intervenție din dotarea unui serviciu public de ambulanță pot fi transferate temporar către alte servicii publice de ambulanță, cu avizul structurii cu atribuții în medicina de urgență din cadrul Ministerului Sănătății.</w:t>
      </w:r>
    </w:p>
    <w:p w:rsidR="00E567EE" w:rsidRDefault="00E567EE">
      <w:pPr>
        <w:spacing w:after="0" w:line="240" w:lineRule="auto"/>
        <w:ind w:firstLine="450"/>
        <w:jc w:val="both"/>
        <w:rPr>
          <w:rFonts w:ascii="Arial" w:eastAsia="Arial" w:hAnsi="Arial" w:cs="Arial"/>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21.</w:t>
      </w:r>
      <w:r>
        <w:rPr>
          <w:rFonts w:ascii="Arial" w:eastAsia="Arial" w:hAnsi="Arial" w:cs="Arial"/>
          <w:color w:val="FF0000"/>
          <w:sz w:val="24"/>
          <w:szCs w:val="24"/>
          <w:lang w:val="ro-RO"/>
        </w:rPr>
        <w:t xml:space="preserve"> </w:t>
      </w:r>
      <w:r>
        <w:rPr>
          <w:rFonts w:ascii="Arial" w:eastAsia="Arial" w:hAnsi="Arial" w:cs="Arial"/>
          <w:sz w:val="24"/>
          <w:szCs w:val="24"/>
          <w:lang w:val="ro-RO"/>
        </w:rPr>
        <w:t>- Dispoziţia de transfer temporar va cuprinde:</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 categoria, marca, tipul, numărul de identificare şi numărul de înmatriculare al autovehiculului;</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b) perioada transferului temporar.</w:t>
      </w:r>
    </w:p>
    <w:p w:rsidR="00E567EE" w:rsidRDefault="00E567EE">
      <w:pPr>
        <w:spacing w:after="0" w:line="240" w:lineRule="auto"/>
        <w:ind w:firstLine="720"/>
        <w:jc w:val="both"/>
        <w:rPr>
          <w:rFonts w:ascii="Arial" w:eastAsia="Arial" w:hAnsi="Arial" w:cs="Arial"/>
          <w:sz w:val="24"/>
          <w:szCs w:val="24"/>
          <w:lang w:val="ro-RO"/>
        </w:rPr>
      </w:pPr>
    </w:p>
    <w:p w:rsidR="00E567EE" w:rsidRDefault="00BA1D89">
      <w:pPr>
        <w:pStyle w:val="rvps1"/>
        <w:shd w:val="clear" w:color="auto" w:fill="FFFFFF"/>
        <w:ind w:firstLine="450"/>
        <w:jc w:val="both"/>
        <w:rPr>
          <w:rFonts w:ascii="Arial" w:eastAsia="Arial" w:hAnsi="Arial" w:cs="Arial"/>
          <w:lang w:val="ro-RO"/>
        </w:rPr>
      </w:pPr>
      <w:r>
        <w:rPr>
          <w:rFonts w:ascii="Arial" w:eastAsia="Arial" w:hAnsi="Arial" w:cs="Arial"/>
          <w:lang w:val="ro-RO"/>
        </w:rPr>
        <w:t xml:space="preserve">Art. 22.  – </w:t>
      </w:r>
      <w:r>
        <w:rPr>
          <w:rFonts w:ascii="Arial" w:eastAsia="Times New Roman" w:hAnsi="Arial" w:cs="Arial"/>
          <w:bCs/>
          <w:color w:val="000000"/>
          <w:lang w:val="ro-RO"/>
        </w:rPr>
        <w:t xml:space="preserve">Serviciile publice de ambulanță </w:t>
      </w:r>
      <w:r>
        <w:rPr>
          <w:rFonts w:ascii="Arial" w:eastAsia="Arial" w:hAnsi="Arial" w:cs="Arial"/>
          <w:lang w:val="ro-RO"/>
        </w:rPr>
        <w:t>emit dispoziţie pentru transferul temporar. La începerea şi terminarea transferului temporar, se întocmesc documente justificative şi procese verbale de predare-primire conform modelului prezentat în anexa nr. 2 la prezentele norme. Mijloacele de intervenție transferate temporar vor avea o stare bună de funcționare şi vor fi însoţite de documentele de evidenţă a exploatării întocmite la zi, precum şi de dosarul tehnic al mijlocului de intervenție.</w:t>
      </w:r>
    </w:p>
    <w:p w:rsidR="00E567EE" w:rsidRDefault="00E567EE">
      <w:pPr>
        <w:pStyle w:val="rvps1"/>
        <w:shd w:val="clear" w:color="auto" w:fill="FFFFFF"/>
        <w:ind w:firstLine="450"/>
        <w:jc w:val="both"/>
        <w:rPr>
          <w:rFonts w:ascii="Arial" w:eastAsia="Times New Roman" w:hAnsi="Arial" w:cs="Arial"/>
          <w:bCs/>
          <w:color w:val="000000"/>
          <w:lang w:val="ro-RO"/>
        </w:rPr>
      </w:pPr>
    </w:p>
    <w:p w:rsidR="00E567EE" w:rsidRDefault="00BA1D89">
      <w:pPr>
        <w:spacing w:after="0" w:line="240" w:lineRule="auto"/>
        <w:ind w:firstLine="540"/>
        <w:jc w:val="both"/>
        <w:rPr>
          <w:rFonts w:ascii="Arial" w:eastAsia="Arial" w:hAnsi="Arial" w:cs="Arial"/>
          <w:sz w:val="24"/>
          <w:szCs w:val="24"/>
          <w:lang w:val="ro-RO"/>
        </w:rPr>
      </w:pPr>
      <w:r>
        <w:rPr>
          <w:rFonts w:ascii="Arial" w:eastAsia="Arial" w:hAnsi="Arial" w:cs="Arial"/>
          <w:sz w:val="24"/>
          <w:szCs w:val="24"/>
          <w:lang w:val="ro-RO"/>
        </w:rPr>
        <w:t>Art. 23.</w:t>
      </w:r>
      <w:r>
        <w:rPr>
          <w:rFonts w:ascii="Arial" w:eastAsia="Arial" w:hAnsi="Arial" w:cs="Arial"/>
          <w:color w:val="FF0000"/>
          <w:sz w:val="24"/>
          <w:szCs w:val="24"/>
          <w:lang w:val="ro-RO"/>
        </w:rPr>
        <w:t xml:space="preserve"> </w:t>
      </w:r>
      <w:r>
        <w:rPr>
          <w:rFonts w:ascii="Arial" w:eastAsia="Arial" w:hAnsi="Arial" w:cs="Arial"/>
          <w:sz w:val="24"/>
          <w:szCs w:val="24"/>
          <w:lang w:val="ro-RO"/>
        </w:rPr>
        <w:t xml:space="preserve">- (1) </w:t>
      </w:r>
      <w:r>
        <w:rPr>
          <w:rFonts w:ascii="Arial" w:eastAsia="Times New Roman" w:hAnsi="Arial" w:cs="Arial"/>
          <w:bCs/>
          <w:color w:val="000000"/>
          <w:lang w:val="ro-RO"/>
        </w:rPr>
        <w:t>S</w:t>
      </w:r>
      <w:r>
        <w:rPr>
          <w:rFonts w:ascii="Arial" w:eastAsia="Times New Roman" w:hAnsi="Arial" w:cs="Arial"/>
          <w:bCs/>
          <w:color w:val="000000"/>
          <w:sz w:val="24"/>
          <w:szCs w:val="24"/>
          <w:lang w:val="ro-RO"/>
        </w:rPr>
        <w:t>erviciil</w:t>
      </w:r>
      <w:r>
        <w:rPr>
          <w:rFonts w:ascii="Arial" w:eastAsia="Times New Roman" w:hAnsi="Arial" w:cs="Arial"/>
          <w:bCs/>
          <w:color w:val="000000"/>
          <w:lang w:val="ro-RO"/>
        </w:rPr>
        <w:t>e</w:t>
      </w:r>
      <w:r>
        <w:rPr>
          <w:rFonts w:ascii="Arial" w:eastAsia="Times New Roman" w:hAnsi="Arial" w:cs="Arial"/>
          <w:bCs/>
          <w:color w:val="000000"/>
          <w:sz w:val="24"/>
          <w:szCs w:val="24"/>
          <w:lang w:val="ro-RO"/>
        </w:rPr>
        <w:t xml:space="preserve"> publice de ambulanță </w:t>
      </w:r>
      <w:r>
        <w:rPr>
          <w:rFonts w:ascii="Arial" w:eastAsia="Arial" w:hAnsi="Arial" w:cs="Arial"/>
          <w:sz w:val="24"/>
          <w:szCs w:val="24"/>
          <w:lang w:val="ro-RO"/>
        </w:rPr>
        <w:t>care primesc mijloacele de intervenție prin transfer temporar răspund de acestea ca şi de cele proprii, asigurându-le condiţii de parcare, întreţinere şi reparare utilizând fonduri din bugetul propriu.</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(2) Accidentele de circulaţie sau evenimentele tehnice în care sunt implicate mijloacele de intervenție transferate temporar, se comunică de către s</w:t>
      </w:r>
      <w:r>
        <w:rPr>
          <w:rFonts w:ascii="Arial" w:eastAsia="Times New Roman" w:hAnsi="Arial" w:cs="Arial"/>
          <w:bCs/>
          <w:color w:val="000000"/>
          <w:sz w:val="24"/>
          <w:szCs w:val="24"/>
          <w:lang w:val="ro-RO"/>
        </w:rPr>
        <w:t>erviciil</w:t>
      </w:r>
      <w:r>
        <w:rPr>
          <w:rFonts w:ascii="Arial" w:eastAsia="Times New Roman" w:hAnsi="Arial" w:cs="Arial"/>
          <w:bCs/>
          <w:color w:val="000000"/>
          <w:lang w:val="ro-RO"/>
        </w:rPr>
        <w:t>e</w:t>
      </w:r>
      <w:r>
        <w:rPr>
          <w:rFonts w:ascii="Arial" w:eastAsia="Times New Roman" w:hAnsi="Arial" w:cs="Arial"/>
          <w:bCs/>
          <w:color w:val="000000"/>
          <w:sz w:val="24"/>
          <w:szCs w:val="24"/>
          <w:lang w:val="ro-RO"/>
        </w:rPr>
        <w:t xml:space="preserve"> publice de ambulanță </w:t>
      </w:r>
      <w:r>
        <w:rPr>
          <w:rFonts w:ascii="Arial" w:eastAsia="Arial" w:hAnsi="Arial" w:cs="Arial"/>
          <w:sz w:val="24"/>
          <w:szCs w:val="24"/>
          <w:lang w:val="ro-RO"/>
        </w:rPr>
        <w:t>care le au în folosinţă, către deținătorul de drept, conform reglementărilor legale în vigoare.</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(3) Conducătorul serviciului public de ambulanță care deține temporar mijlocul de intervenție implicat în accidente sau evenimente va lua măsuri pentru stabilirea răspunderii materiale, recuperarea pagubelor şi repunerea în stare de funcţionare a acestuia.</w:t>
      </w:r>
    </w:p>
    <w:p w:rsidR="00E567EE" w:rsidRDefault="00E567EE">
      <w:pPr>
        <w:spacing w:after="0" w:line="240" w:lineRule="auto"/>
        <w:ind w:firstLine="720"/>
        <w:jc w:val="both"/>
        <w:rPr>
          <w:rFonts w:ascii="Arial" w:eastAsia="Arial" w:hAnsi="Arial" w:cs="Arial"/>
          <w:sz w:val="24"/>
          <w:szCs w:val="24"/>
          <w:lang w:val="ro-RO"/>
        </w:rPr>
      </w:pPr>
    </w:p>
    <w:p w:rsidR="00E567EE" w:rsidRDefault="00BA1D89">
      <w:pPr>
        <w:spacing w:after="0" w:line="240" w:lineRule="auto"/>
        <w:ind w:firstLine="540"/>
        <w:jc w:val="both"/>
        <w:rPr>
          <w:rFonts w:ascii="Arial" w:eastAsia="Arial" w:hAnsi="Arial" w:cs="Arial"/>
          <w:sz w:val="24"/>
          <w:szCs w:val="24"/>
          <w:lang w:val="ro-RO"/>
        </w:rPr>
      </w:pPr>
      <w:r>
        <w:rPr>
          <w:rFonts w:ascii="Arial" w:eastAsia="Arial" w:hAnsi="Arial" w:cs="Arial"/>
          <w:sz w:val="24"/>
          <w:szCs w:val="24"/>
          <w:lang w:val="ro-RO"/>
        </w:rPr>
        <w:t xml:space="preserve">Art. 24. – </w:t>
      </w:r>
      <w:r>
        <w:rPr>
          <w:rFonts w:ascii="Arial" w:eastAsia="Times New Roman" w:hAnsi="Arial" w:cs="Arial"/>
          <w:bCs/>
          <w:color w:val="000000"/>
          <w:sz w:val="24"/>
          <w:szCs w:val="24"/>
          <w:lang w:val="ro-RO"/>
        </w:rPr>
        <w:t xml:space="preserve">Serviciile publice de ambulanță </w:t>
      </w:r>
      <w:r>
        <w:rPr>
          <w:rFonts w:ascii="Arial" w:eastAsia="Arial" w:hAnsi="Arial" w:cs="Arial"/>
          <w:sz w:val="24"/>
          <w:szCs w:val="24"/>
          <w:lang w:val="ro-RO"/>
        </w:rPr>
        <w:t>care au primit mijloace de intervenție prin transfer temporar eliberează foi de parcurs, înregistrează rulajul efectuat şi răspund de completarea dosarului tehnic şi scăderea cu documente legale a materialelor tehnice folosite în procesul exploatării şi reparării acestora.</w:t>
      </w: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SECŢIUNEA a IV-a</w:t>
      </w: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 xml:space="preserve">Înmatricularea şi radierea din evidenţă a mijloacelor de intervenție </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540"/>
        <w:jc w:val="both"/>
        <w:rPr>
          <w:rFonts w:ascii="Arial" w:eastAsia="Arial" w:hAnsi="Arial" w:cs="Arial"/>
          <w:sz w:val="24"/>
          <w:szCs w:val="24"/>
          <w:lang w:val="ro-RO"/>
        </w:rPr>
      </w:pPr>
      <w:r>
        <w:rPr>
          <w:rFonts w:ascii="Arial" w:eastAsia="Arial" w:hAnsi="Arial" w:cs="Arial"/>
          <w:sz w:val="24"/>
          <w:szCs w:val="24"/>
          <w:lang w:val="ro-RO"/>
        </w:rPr>
        <w:t>Art. 25.</w:t>
      </w:r>
      <w:r>
        <w:rPr>
          <w:rFonts w:ascii="Arial" w:eastAsia="Arial" w:hAnsi="Arial" w:cs="Arial"/>
          <w:color w:val="FF0000"/>
          <w:sz w:val="24"/>
          <w:szCs w:val="24"/>
          <w:lang w:val="ro-RO"/>
        </w:rPr>
        <w:t xml:space="preserve"> </w:t>
      </w:r>
      <w:r>
        <w:rPr>
          <w:rFonts w:ascii="Arial" w:eastAsia="Arial" w:hAnsi="Arial" w:cs="Arial"/>
          <w:sz w:val="24"/>
          <w:szCs w:val="24"/>
          <w:lang w:val="ro-RO"/>
        </w:rPr>
        <w:t xml:space="preserve">- Mijloacele de intervenție din dotarea </w:t>
      </w:r>
      <w:r>
        <w:rPr>
          <w:rFonts w:ascii="Arial" w:eastAsia="Times New Roman" w:hAnsi="Arial" w:cs="Arial"/>
          <w:bCs/>
          <w:color w:val="000000"/>
          <w:sz w:val="24"/>
          <w:szCs w:val="24"/>
          <w:lang w:val="ro-RO"/>
        </w:rPr>
        <w:t xml:space="preserve">serviciilor publice de ambulanță </w:t>
      </w:r>
      <w:r>
        <w:rPr>
          <w:rFonts w:ascii="Arial" w:eastAsia="Arial" w:hAnsi="Arial" w:cs="Arial"/>
          <w:sz w:val="24"/>
          <w:szCs w:val="24"/>
          <w:lang w:val="ro-RO"/>
        </w:rPr>
        <w:t>se înmatriculează la autoritatea naţională competentă, conform prevederilor legale.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540"/>
        <w:jc w:val="both"/>
        <w:rPr>
          <w:rFonts w:ascii="Arial" w:eastAsia="Arial" w:hAnsi="Arial" w:cs="Arial"/>
          <w:sz w:val="24"/>
          <w:szCs w:val="24"/>
          <w:lang w:val="ro-RO"/>
        </w:rPr>
      </w:pPr>
      <w:r>
        <w:rPr>
          <w:rFonts w:ascii="Arial" w:eastAsia="Arial" w:hAnsi="Arial" w:cs="Arial"/>
          <w:sz w:val="24"/>
          <w:szCs w:val="24"/>
          <w:lang w:val="ro-RO"/>
        </w:rPr>
        <w:t>Art. 26.</w:t>
      </w:r>
      <w:r>
        <w:rPr>
          <w:rFonts w:ascii="Arial" w:eastAsia="Arial" w:hAnsi="Arial" w:cs="Arial"/>
          <w:color w:val="FF0000"/>
          <w:sz w:val="24"/>
          <w:szCs w:val="24"/>
          <w:lang w:val="ro-RO"/>
        </w:rPr>
        <w:t xml:space="preserve"> </w:t>
      </w:r>
      <w:r>
        <w:rPr>
          <w:rFonts w:ascii="Arial" w:eastAsia="Arial" w:hAnsi="Arial" w:cs="Arial"/>
          <w:sz w:val="24"/>
          <w:szCs w:val="24"/>
          <w:lang w:val="ro-RO"/>
        </w:rPr>
        <w:t>- Înmatricularea, dacă este cazul, şi radierea din circulaţie a mijloacelor de intervenție se face cu respectarea strictă a prevederilor legale în vigoare şi ale prezentelor norme.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540"/>
        <w:jc w:val="both"/>
        <w:rPr>
          <w:rFonts w:ascii="Arial" w:eastAsia="Arial" w:hAnsi="Arial" w:cs="Arial"/>
          <w:sz w:val="24"/>
          <w:szCs w:val="24"/>
          <w:lang w:val="ro-RO"/>
        </w:rPr>
      </w:pPr>
      <w:r>
        <w:rPr>
          <w:rFonts w:ascii="Arial" w:eastAsia="Arial" w:hAnsi="Arial" w:cs="Arial"/>
          <w:sz w:val="24"/>
          <w:szCs w:val="24"/>
          <w:lang w:val="ro-RO"/>
        </w:rPr>
        <w:t xml:space="preserve">Art. 27. - Prin grija conducătorului serviciului mișcare și exploatare auto și nave sanitare, în cazul în care un autovehicul înmatriculat este scos din dotare şi din evidenţă, se vor </w:t>
      </w:r>
      <w:r>
        <w:rPr>
          <w:rFonts w:ascii="Arial" w:eastAsia="Arial" w:hAnsi="Arial" w:cs="Arial"/>
          <w:sz w:val="24"/>
          <w:szCs w:val="24"/>
          <w:lang w:val="ro-RO"/>
        </w:rPr>
        <w:lastRenderedPageBreak/>
        <w:t>întreprinde demersurile necesare în vederea radierii, după caz, a numerelor respective, de către organele competente şi în termenul prevăzut de reglementările legale în vigoare.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540"/>
        <w:jc w:val="both"/>
        <w:rPr>
          <w:rFonts w:ascii="Arial" w:eastAsia="Arial" w:hAnsi="Arial" w:cs="Arial"/>
          <w:sz w:val="24"/>
          <w:szCs w:val="24"/>
          <w:lang w:val="ro-RO"/>
        </w:rPr>
      </w:pPr>
      <w:r>
        <w:rPr>
          <w:rFonts w:ascii="Arial" w:eastAsia="Arial" w:hAnsi="Arial" w:cs="Arial"/>
          <w:sz w:val="24"/>
          <w:szCs w:val="24"/>
          <w:lang w:val="ro-RO"/>
        </w:rPr>
        <w:t>Art. 28. - În cazul pierderii, furtului sau deteriorării certificatului de înmatriculare sau a plăcuţelor cu numere de înmatriculare, serviciul public de ambulanță, deţinător al mijlocului de intervenție, are următoarele obligaţii:</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 să solicite, în termenul legal, serviciului public competent, eliberarea unui nou certificat, respectiv a unor noi plăcuţe cu numere de înmatriculare;</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b) să stabilească condiţiile în care s-a produs pierderea, furtul sau deteriorarea documentului şi să aplice măsurile legale care se impun.</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SECŢIUNEA a V-a</w:t>
      </w: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 xml:space="preserve">Planificarea, organizarea şi realizarea exploatării mijloacelor de intervenție </w:t>
      </w: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 xml:space="preserve">A. Planificarea, organizarea şi evidenţa exploatării mijloacelor de intervenție </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540"/>
        <w:jc w:val="both"/>
        <w:rPr>
          <w:rFonts w:ascii="Arial" w:eastAsia="Arial" w:hAnsi="Arial" w:cs="Arial"/>
          <w:strike/>
          <w:color w:val="FF0000"/>
          <w:sz w:val="24"/>
          <w:szCs w:val="24"/>
          <w:lang w:val="ro-RO"/>
        </w:rPr>
      </w:pPr>
      <w:r>
        <w:rPr>
          <w:rFonts w:ascii="Arial" w:eastAsia="Arial" w:hAnsi="Arial" w:cs="Arial"/>
          <w:sz w:val="24"/>
          <w:szCs w:val="24"/>
          <w:lang w:val="ro-RO"/>
        </w:rPr>
        <w:t>Art. 29.</w:t>
      </w:r>
      <w:r>
        <w:rPr>
          <w:rFonts w:ascii="Arial" w:eastAsia="Arial" w:hAnsi="Arial" w:cs="Arial"/>
          <w:color w:val="FF0000"/>
          <w:sz w:val="24"/>
          <w:szCs w:val="24"/>
          <w:lang w:val="ro-RO"/>
        </w:rPr>
        <w:t xml:space="preserve"> </w:t>
      </w:r>
      <w:r>
        <w:rPr>
          <w:rFonts w:ascii="Arial" w:eastAsia="Arial" w:hAnsi="Arial" w:cs="Arial"/>
          <w:sz w:val="24"/>
          <w:szCs w:val="24"/>
          <w:lang w:val="ro-RO"/>
        </w:rPr>
        <w:t xml:space="preserve">- (1) Planificarea exploatării mijloacelor de intervenție are ca scop stabilirea resurselor de materiale tehnice necesare îndeplinirii în condiţii corespunzătoare a misiunilor specifice. </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(2) Calitatea exploatării mijloacelor de intervenție depinde în principal de:</w:t>
      </w:r>
    </w:p>
    <w:p w:rsidR="00E567EE" w:rsidRDefault="00BA1D89">
      <w:pPr>
        <w:spacing w:after="0" w:line="240" w:lineRule="auto"/>
        <w:ind w:left="-90" w:firstLine="450"/>
        <w:jc w:val="both"/>
        <w:rPr>
          <w:rFonts w:ascii="Arial" w:eastAsia="Arial" w:hAnsi="Arial" w:cs="Arial"/>
          <w:sz w:val="24"/>
          <w:szCs w:val="24"/>
          <w:lang w:val="ro-RO"/>
        </w:rPr>
      </w:pPr>
      <w:r>
        <w:rPr>
          <w:rFonts w:ascii="Arial" w:eastAsia="Arial" w:hAnsi="Arial" w:cs="Arial"/>
          <w:sz w:val="24"/>
          <w:szCs w:val="24"/>
          <w:lang w:val="ro-RO"/>
        </w:rPr>
        <w:t>a) efectuarea la termen şi în mod corespunzător, a lucrărilor de întreţinere tehnică şi reparaţii;</w:t>
      </w:r>
    </w:p>
    <w:p w:rsidR="00E567EE" w:rsidRDefault="00BA1D89">
      <w:pPr>
        <w:spacing w:after="0" w:line="240" w:lineRule="auto"/>
        <w:ind w:left="-90" w:firstLine="450"/>
        <w:jc w:val="both"/>
        <w:rPr>
          <w:rFonts w:ascii="Arial" w:eastAsia="Arial" w:hAnsi="Arial" w:cs="Arial"/>
          <w:sz w:val="24"/>
          <w:szCs w:val="24"/>
          <w:lang w:val="ro-RO"/>
        </w:rPr>
      </w:pPr>
      <w:r>
        <w:rPr>
          <w:rFonts w:ascii="Arial" w:eastAsia="Arial" w:hAnsi="Arial" w:cs="Arial"/>
          <w:sz w:val="24"/>
          <w:szCs w:val="24"/>
          <w:lang w:val="ro-RO"/>
        </w:rPr>
        <w:t>b) respectarea cu stricteţe a regulilor de prevenire a accidentelor de circulaţie şi a evenimentelor tehnice;</w:t>
      </w:r>
    </w:p>
    <w:p w:rsidR="00E567EE" w:rsidRDefault="00BA1D89">
      <w:pPr>
        <w:spacing w:after="0" w:line="240" w:lineRule="auto"/>
        <w:ind w:left="360"/>
        <w:jc w:val="both"/>
        <w:rPr>
          <w:rFonts w:ascii="Arial" w:eastAsia="Arial" w:hAnsi="Arial" w:cs="Arial"/>
          <w:sz w:val="24"/>
          <w:szCs w:val="24"/>
          <w:lang w:val="ro-RO"/>
        </w:rPr>
      </w:pPr>
      <w:r>
        <w:rPr>
          <w:rFonts w:ascii="Arial" w:eastAsia="Arial" w:hAnsi="Arial" w:cs="Arial"/>
          <w:sz w:val="24"/>
          <w:szCs w:val="24"/>
          <w:lang w:val="ro-RO"/>
        </w:rPr>
        <w:t>c) planificarea corectă şi evidenţa folosirii mijloacelor de intervenție;</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d) aplicarea măsurilor corective stabilite în urma controalelor efectuate asupra stării tehnice şi de întreţinere a mijloacelor de intervenție;</w:t>
      </w:r>
    </w:p>
    <w:p w:rsidR="00E567EE" w:rsidRDefault="00BA1D89">
      <w:pPr>
        <w:spacing w:after="0" w:line="240" w:lineRule="auto"/>
        <w:ind w:left="360"/>
        <w:jc w:val="both"/>
        <w:rPr>
          <w:rFonts w:ascii="Arial" w:eastAsia="Arial" w:hAnsi="Arial" w:cs="Arial"/>
          <w:sz w:val="24"/>
          <w:szCs w:val="24"/>
          <w:lang w:val="ro-RO"/>
        </w:rPr>
      </w:pPr>
      <w:r>
        <w:rPr>
          <w:rFonts w:ascii="Arial" w:eastAsia="Arial" w:hAnsi="Arial" w:cs="Arial"/>
          <w:sz w:val="24"/>
          <w:szCs w:val="24"/>
          <w:lang w:val="ro-RO"/>
        </w:rPr>
        <w:t>e) asigurarea condiţiilor corespunzătoare de parcare a mijloacelor de intervenție.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540"/>
        <w:jc w:val="both"/>
        <w:rPr>
          <w:rFonts w:ascii="Arial" w:eastAsia="Arial" w:hAnsi="Arial" w:cs="Arial"/>
          <w:sz w:val="24"/>
          <w:szCs w:val="24"/>
          <w:lang w:val="ro-RO"/>
        </w:rPr>
      </w:pPr>
      <w:r>
        <w:rPr>
          <w:rFonts w:ascii="Arial" w:eastAsia="Arial" w:hAnsi="Arial" w:cs="Arial"/>
          <w:sz w:val="24"/>
          <w:szCs w:val="24"/>
          <w:lang w:val="ro-RO"/>
        </w:rPr>
        <w:t>Art. 30.</w:t>
      </w:r>
      <w:r>
        <w:rPr>
          <w:rFonts w:ascii="Arial" w:eastAsia="Arial" w:hAnsi="Arial" w:cs="Arial"/>
          <w:color w:val="FF0000"/>
          <w:sz w:val="24"/>
          <w:szCs w:val="24"/>
          <w:lang w:val="ro-RO"/>
        </w:rPr>
        <w:t xml:space="preserve"> </w:t>
      </w:r>
      <w:r>
        <w:rPr>
          <w:rFonts w:ascii="Arial" w:eastAsia="Arial" w:hAnsi="Arial" w:cs="Arial"/>
          <w:sz w:val="24"/>
          <w:szCs w:val="24"/>
          <w:lang w:val="ro-RO"/>
        </w:rPr>
        <w:t>- Evidenţa exploatării mijloacelor de intervenție are ca scop menţinerea stării de funcţionare, precum şi urmărirea folosirii corecte a acestora şi constă în:</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a) analiza lunară a consumurilor de carburanţi, urmărindu-se încadrarea în normele de consum stabilite pe fiecare tip de autovehicul;</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b) urmărirea respectării termenelor sau a rulajelor la care se execută reviziile tehnice şi inspecţiile tehnice periodice, în scopul asigurării unei funcţionări normale a mijloacelor de transport din dotare;</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c) completarea datelor necesare în documentele de evidenţă a exploatării;</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d) cunoaşterea stării tehnice şi de întreţinere a mijloacelor de intervenție.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540"/>
        <w:jc w:val="both"/>
        <w:rPr>
          <w:rFonts w:ascii="Arial" w:eastAsia="Arial" w:hAnsi="Arial" w:cs="Arial"/>
          <w:sz w:val="24"/>
          <w:szCs w:val="24"/>
          <w:lang w:val="ro-RO"/>
        </w:rPr>
      </w:pPr>
      <w:r>
        <w:rPr>
          <w:rFonts w:ascii="Arial" w:eastAsia="Arial" w:hAnsi="Arial" w:cs="Arial"/>
          <w:sz w:val="24"/>
          <w:szCs w:val="24"/>
          <w:lang w:val="ro-RO"/>
        </w:rPr>
        <w:t>Art. 31.</w:t>
      </w:r>
      <w:r>
        <w:rPr>
          <w:rFonts w:ascii="Arial" w:eastAsia="Arial" w:hAnsi="Arial" w:cs="Arial"/>
          <w:color w:val="FF0000"/>
          <w:sz w:val="24"/>
          <w:szCs w:val="24"/>
          <w:lang w:val="ro-RO"/>
        </w:rPr>
        <w:t xml:space="preserve"> </w:t>
      </w:r>
      <w:r>
        <w:rPr>
          <w:rFonts w:ascii="Arial" w:eastAsia="Arial" w:hAnsi="Arial" w:cs="Arial"/>
          <w:sz w:val="24"/>
          <w:szCs w:val="24"/>
          <w:lang w:val="ro-RO"/>
        </w:rPr>
        <w:t>– (1) Pentru perioada de garanție, reviziile tehnice periodice și intervalul la care acestea sunt efectuate pentru mijlocul de intervenție, se supun normelor impuse de producător.</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 xml:space="preserve">(2) După ieșirea din garanție a mijloacelor de intervenție, se va reduce intervalul de efectuare a reviziilor tehnice, acestea realizându-se conform prezentelor norme. </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(3) Pentru autosanitare, revizia tehnică se efectuează la cel puțin 10.000 km sau anual, iar în cazul navelor sanitare se efectuează la cel puțin 100 de ore de marș, în funcție de condițiile de exploatare și de gradul de uzură al mijlocului de intervenție.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540"/>
        <w:jc w:val="both"/>
        <w:rPr>
          <w:rFonts w:ascii="Arial" w:eastAsia="Arial" w:hAnsi="Arial" w:cs="Arial"/>
          <w:sz w:val="24"/>
          <w:szCs w:val="24"/>
          <w:lang w:val="ro-RO"/>
        </w:rPr>
      </w:pPr>
      <w:r>
        <w:rPr>
          <w:rFonts w:ascii="Arial" w:eastAsia="Arial" w:hAnsi="Arial" w:cs="Arial"/>
          <w:sz w:val="24"/>
          <w:szCs w:val="24"/>
          <w:lang w:val="ro-RO"/>
        </w:rPr>
        <w:t>Art. 32.</w:t>
      </w:r>
      <w:r>
        <w:rPr>
          <w:rFonts w:ascii="Arial" w:eastAsia="Arial" w:hAnsi="Arial" w:cs="Arial"/>
          <w:color w:val="FF0000"/>
          <w:sz w:val="24"/>
          <w:szCs w:val="24"/>
          <w:lang w:val="ro-RO"/>
        </w:rPr>
        <w:t xml:space="preserve"> </w:t>
      </w:r>
      <w:r>
        <w:rPr>
          <w:rFonts w:ascii="Arial" w:eastAsia="Arial" w:hAnsi="Arial" w:cs="Arial"/>
          <w:sz w:val="24"/>
          <w:szCs w:val="24"/>
          <w:lang w:val="ro-RO"/>
        </w:rPr>
        <w:t>- Datele privind funcţionarea mijloacelor de intervenție şi distribuirea carburanţilor sau a altor materiale tehnice se înscriu în documentele de evidenţă a exploatării, astfel:</w:t>
      </w:r>
    </w:p>
    <w:p w:rsidR="00E567EE" w:rsidRDefault="00BA1D89">
      <w:pPr>
        <w:pStyle w:val="ListParagraph"/>
        <w:numPr>
          <w:ilvl w:val="0"/>
          <w:numId w:val="7"/>
        </w:numPr>
        <w:spacing w:after="0" w:line="240" w:lineRule="auto"/>
        <w:ind w:left="810"/>
        <w:jc w:val="both"/>
        <w:rPr>
          <w:rFonts w:ascii="Arial" w:eastAsia="Arial" w:hAnsi="Arial" w:cs="Arial"/>
          <w:color w:val="000000"/>
          <w:sz w:val="24"/>
          <w:szCs w:val="24"/>
          <w:lang w:val="ro-RO"/>
        </w:rPr>
      </w:pPr>
      <w:r>
        <w:rPr>
          <w:rFonts w:ascii="Arial" w:eastAsia="Arial" w:hAnsi="Arial" w:cs="Arial"/>
          <w:color w:val="000000"/>
          <w:sz w:val="24"/>
          <w:szCs w:val="24"/>
          <w:lang w:val="ro-RO"/>
        </w:rPr>
        <w:t xml:space="preserve">în foaia de parcurs, </w:t>
      </w:r>
      <w:r>
        <w:rPr>
          <w:rFonts w:ascii="Arial" w:eastAsia="Arial" w:hAnsi="Arial" w:cs="Arial"/>
          <w:sz w:val="24"/>
          <w:szCs w:val="24"/>
          <w:lang w:val="ro-RO"/>
        </w:rPr>
        <w:t>conform Anexei</w:t>
      </w:r>
      <w:r>
        <w:rPr>
          <w:rFonts w:ascii="Arial" w:eastAsia="Arial" w:hAnsi="Arial" w:cs="Arial"/>
          <w:color w:val="000000"/>
          <w:sz w:val="24"/>
          <w:szCs w:val="24"/>
          <w:lang w:val="ro-RO"/>
        </w:rPr>
        <w:t xml:space="preserve"> nr. 4 </w:t>
      </w:r>
      <w:r>
        <w:rPr>
          <w:rFonts w:ascii="Arial" w:eastAsia="Arial" w:hAnsi="Arial" w:cs="Arial"/>
          <w:sz w:val="24"/>
          <w:szCs w:val="24"/>
          <w:lang w:val="ro-RO"/>
        </w:rPr>
        <w:t>la prezentele norme</w:t>
      </w:r>
      <w:r>
        <w:rPr>
          <w:rFonts w:ascii="Arial" w:eastAsia="Arial" w:hAnsi="Arial" w:cs="Arial"/>
          <w:color w:val="000000"/>
          <w:sz w:val="24"/>
          <w:szCs w:val="24"/>
          <w:lang w:val="ro-RO"/>
        </w:rPr>
        <w:t>, care constituie documentul de bază la plecarea mijloacelor de intervenție în cursă;</w:t>
      </w:r>
    </w:p>
    <w:p w:rsidR="00E567EE" w:rsidRDefault="00BA1D89">
      <w:pPr>
        <w:pStyle w:val="ListParagraph"/>
        <w:numPr>
          <w:ilvl w:val="0"/>
          <w:numId w:val="7"/>
        </w:numPr>
        <w:spacing w:after="0" w:line="240" w:lineRule="auto"/>
        <w:ind w:left="810"/>
        <w:jc w:val="both"/>
        <w:rPr>
          <w:rFonts w:ascii="Arial" w:eastAsia="Arial" w:hAnsi="Arial" w:cs="Arial"/>
          <w:color w:val="000000"/>
          <w:sz w:val="24"/>
          <w:szCs w:val="24"/>
          <w:lang w:val="ro-RO"/>
        </w:rPr>
      </w:pPr>
      <w:r>
        <w:rPr>
          <w:rFonts w:ascii="Arial" w:eastAsia="Arial" w:hAnsi="Arial" w:cs="Arial"/>
          <w:color w:val="000000"/>
          <w:sz w:val="24"/>
          <w:szCs w:val="24"/>
          <w:lang w:val="ro-RO"/>
        </w:rPr>
        <w:lastRenderedPageBreak/>
        <w:t>în fişa activităţii zilnice a autovehiculului;</w:t>
      </w:r>
    </w:p>
    <w:p w:rsidR="00E567EE" w:rsidRDefault="00BA1D89">
      <w:pPr>
        <w:pStyle w:val="ListParagraph"/>
        <w:numPr>
          <w:ilvl w:val="0"/>
          <w:numId w:val="7"/>
        </w:numPr>
        <w:spacing w:after="0" w:line="240" w:lineRule="auto"/>
        <w:ind w:left="810"/>
        <w:jc w:val="both"/>
        <w:rPr>
          <w:rFonts w:ascii="Arial" w:eastAsia="Arial" w:hAnsi="Arial" w:cs="Arial"/>
          <w:color w:val="000000"/>
          <w:sz w:val="24"/>
          <w:szCs w:val="24"/>
          <w:lang w:val="ro-RO"/>
        </w:rPr>
      </w:pPr>
      <w:r>
        <w:rPr>
          <w:rFonts w:ascii="Arial" w:eastAsia="Arial" w:hAnsi="Arial" w:cs="Arial"/>
          <w:color w:val="000000"/>
          <w:sz w:val="24"/>
          <w:szCs w:val="24"/>
          <w:lang w:val="ro-RO"/>
        </w:rPr>
        <w:t>în jurnalul de bord.</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510"/>
        <w:jc w:val="both"/>
        <w:rPr>
          <w:rFonts w:ascii="Arial" w:eastAsia="Arial" w:hAnsi="Arial" w:cs="Arial"/>
          <w:sz w:val="24"/>
          <w:szCs w:val="24"/>
          <w:lang w:val="ro-RO"/>
        </w:rPr>
      </w:pPr>
      <w:r>
        <w:rPr>
          <w:rFonts w:ascii="Arial" w:eastAsia="Arial" w:hAnsi="Arial" w:cs="Arial"/>
          <w:sz w:val="24"/>
          <w:szCs w:val="24"/>
          <w:lang w:val="ro-RO"/>
        </w:rPr>
        <w:t>Art. 33. - Conducătorii auto/ambulanțierii/șoferii de autosanitară/conducătorii de nave sanitare au obligaţia să menţioneze pe foaia de parcurs rulajul efectuat sau orele de funcţionare în fiecare cursă, astfel încât să se menţină concordanţa între datele consemnate în foaia de parcurs, cu indicaţia odometrului mijlocului de intervenție. Defecţiunea odometrului care nu mai permite înregistrarea rulajului efectuat se aduce imediat la cunoştinţa conducătorului compartimentului tehnic care va dispune măsurile necesare pentru remedierea situaţiei şi reconstituirea concordanţei între rulajele respective.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510"/>
        <w:jc w:val="both"/>
        <w:rPr>
          <w:rFonts w:ascii="Arial" w:eastAsia="Arial" w:hAnsi="Arial" w:cs="Arial"/>
          <w:sz w:val="24"/>
          <w:szCs w:val="24"/>
          <w:lang w:val="ro-RO"/>
        </w:rPr>
      </w:pPr>
      <w:r>
        <w:rPr>
          <w:rFonts w:ascii="Arial" w:eastAsia="Arial" w:hAnsi="Arial" w:cs="Arial"/>
          <w:sz w:val="24"/>
          <w:szCs w:val="24"/>
          <w:lang w:val="ro-RO"/>
        </w:rPr>
        <w:t>Art. 34. - (1) Pentru fiecare mijloc de intervenție se păstrează la conducătorul serviciului mișcare și exploatare auto și nave sanitare documentele tehnice specifice fiecărui mijloc de intervenție, respectiv cartea de identitate a autovehiculului, carnetul de service şi manualul de utilizare, un exemplar din inventarul mijlocului de intervenție, procesele-verbale de predare-primire, documentele de constatare tehnică, devizele de reparaţii și altele, după caz.</w:t>
      </w:r>
    </w:p>
    <w:p w:rsidR="00E567EE" w:rsidRDefault="00BA1D89">
      <w:pPr>
        <w:spacing w:after="0" w:line="240" w:lineRule="auto"/>
        <w:ind w:firstLine="510"/>
        <w:jc w:val="both"/>
        <w:rPr>
          <w:rFonts w:ascii="Arial" w:eastAsia="Arial" w:hAnsi="Arial" w:cs="Arial"/>
          <w:sz w:val="24"/>
          <w:szCs w:val="24"/>
          <w:lang w:val="ro-RO"/>
        </w:rPr>
      </w:pPr>
      <w:r>
        <w:rPr>
          <w:rFonts w:ascii="Arial" w:eastAsia="Arial" w:hAnsi="Arial" w:cs="Arial"/>
          <w:sz w:val="24"/>
          <w:szCs w:val="24"/>
          <w:lang w:val="ro-RO"/>
        </w:rPr>
        <w:t>(2) Necesitatea efectuării unei reparații la mijloacele de intervenție se justifică în urma întocmirii unei sesizări scrise a defecțiunii apărute, de către conducătorul auto/ambulanțierul/șoferul de autosanitară/conducătorul de navă.</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 xml:space="preserve">B. Folosirea mijloacelor de intervenție </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35.</w:t>
      </w:r>
      <w:r>
        <w:rPr>
          <w:rFonts w:ascii="Arial" w:eastAsia="Arial" w:hAnsi="Arial" w:cs="Arial"/>
          <w:color w:val="FF0000"/>
          <w:sz w:val="24"/>
          <w:szCs w:val="24"/>
          <w:lang w:val="ro-RO"/>
        </w:rPr>
        <w:t xml:space="preserve"> </w:t>
      </w:r>
      <w:r>
        <w:rPr>
          <w:rFonts w:ascii="Arial" w:eastAsia="Arial" w:hAnsi="Arial" w:cs="Arial"/>
          <w:sz w:val="24"/>
          <w:szCs w:val="24"/>
          <w:lang w:val="ro-RO"/>
        </w:rPr>
        <w:t>- Mijloacele de intervenție din dotarea serviciilor publice de ambulanță se folosesc numai în scopul pentru care sunt destinate conform clasificării.</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36. – (1) Următoarele situații impun analizarea împrejurărilor în care s-au produs:</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 diferenţe nejustificate dintre rulajul înregistrat la bordul autovehiculului şi cel înscris în foaia de parcurs;</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b) curse neconfirmate prin semnătură din partea beneficiarului;</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c) utilizarea cardului pentru alimentarea cu carburant a altor mijloace de intervenție sau sustragerea carburantului din rezervoarele mijloacelor de intervenție din dotare şi folosirea în scop personal;</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(2) În situația constatării unui prejudiciu, se va dispune cercetarea disciplinară și recuperarea prejudiciilor, după caz.</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(3) Stabilirea valorii pagubelor se face, după caz, pe baza:</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 rulajelor sau a orelor de funcţionare nejustificate, rezultate în urma cercetării disciplinare pentru categoria şi tipul autovehiculului utilizat, calculate pe baza normelor de consum carburant stabilite;</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b) cantităţii de carburant folosit în alte scopuri decât cele rezultate din atribuţiile de serviciu.</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37. – (1) Mijloacele de intervenție din dotare pot fi utilizate şi pentru activități și evenimente organizate de către serviciile publice de ambulanță cât și pentru alte evenimente organizate la nivel național și /sau local, cu aprobarea ministrului sănătății.</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(2) Mijloacele de intervenție din dotare pot fi utilizate şi pentru exerciții și simulări de dezastre organizate de MAI-DSU, pentru care există aprobarea prealabilă a ministrului sănătății, cu privire la numărul și categoria mijloacelor de intervenție cu care participă fiecare serviciu public de ambulanță, numărul de ore/zile, localitatea unde urmează să se efectueze deplasarea, modalități de decontare a cheltuielilor ocazionate de fiecare eveniment.</w:t>
      </w: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C. Organizarea, planificarea şi efectuarea întreţinerilor tehnice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38.</w:t>
      </w:r>
      <w:r>
        <w:rPr>
          <w:rFonts w:ascii="Arial" w:eastAsia="Arial" w:hAnsi="Arial" w:cs="Arial"/>
          <w:color w:val="FF0000"/>
          <w:sz w:val="24"/>
          <w:szCs w:val="24"/>
          <w:lang w:val="ro-RO"/>
        </w:rPr>
        <w:t xml:space="preserve"> </w:t>
      </w:r>
      <w:r>
        <w:rPr>
          <w:rFonts w:ascii="Arial" w:eastAsia="Arial" w:hAnsi="Arial" w:cs="Arial"/>
          <w:sz w:val="24"/>
          <w:szCs w:val="24"/>
          <w:lang w:val="ro-RO"/>
        </w:rPr>
        <w:t>- Pentru asigurarea exploatării în condiţii tehnice corespunzătoare, mijloacelor de intervenție, cu excepţia celor aprobate pentru scoatere din funcţiune, li se vor efectua următoarele lucrări de inspecţie şi întreţinere tehnică:</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 întreţinerea tehnică zilnică;</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b) revizia tehnică periodică;</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c) reparaţii curente.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39. - Inspecţia tehnică periodică a mijloacelor de intervenție se efectuează în conformitate cu prevederile legale în vigoare. Evidenţierea ITP se menţionează în certificatul de înmatriculare de către staţia ITP autorizată. Conducătorul serviciului mișcare și exploatare auto și nave sanitare al serviciului public de ambulanță răspunde de executarea la timp a acestei operaţiuni.</w:t>
      </w:r>
    </w:p>
    <w:p w:rsidR="00E567EE" w:rsidRDefault="00E567EE">
      <w:pPr>
        <w:pStyle w:val="rvps1"/>
        <w:shd w:val="clear" w:color="auto" w:fill="FFFFFF"/>
        <w:jc w:val="both"/>
        <w:rPr>
          <w:rFonts w:ascii="Arial" w:eastAsia="Arial" w:hAnsi="Arial" w:cs="Arial"/>
          <w:lang w:val="ro-RO"/>
        </w:rPr>
      </w:pPr>
    </w:p>
    <w:p w:rsidR="00E567EE" w:rsidRDefault="00BA1D89">
      <w:pPr>
        <w:pStyle w:val="rvps1"/>
        <w:shd w:val="clear" w:color="auto" w:fill="FFFFFF"/>
        <w:ind w:firstLine="450"/>
        <w:jc w:val="both"/>
        <w:rPr>
          <w:rFonts w:ascii="Arial" w:eastAsia="Times New Roman" w:hAnsi="Arial" w:cs="Arial"/>
          <w:bCs/>
          <w:color w:val="000000"/>
          <w:lang w:val="ro-RO"/>
        </w:rPr>
      </w:pPr>
      <w:r>
        <w:rPr>
          <w:rFonts w:ascii="Arial" w:eastAsia="Arial" w:hAnsi="Arial" w:cs="Arial"/>
          <w:lang w:val="ro-RO"/>
        </w:rPr>
        <w:t>Art. 40.</w:t>
      </w:r>
      <w:r>
        <w:rPr>
          <w:rFonts w:ascii="Arial" w:eastAsia="Arial" w:hAnsi="Arial" w:cs="Arial"/>
          <w:color w:val="FF0000"/>
          <w:lang w:val="ro-RO"/>
        </w:rPr>
        <w:t xml:space="preserve"> </w:t>
      </w:r>
      <w:r>
        <w:rPr>
          <w:rFonts w:ascii="Arial" w:eastAsia="Arial" w:hAnsi="Arial" w:cs="Arial"/>
          <w:lang w:val="ro-RO"/>
        </w:rPr>
        <w:t>- (1) Întreţinerea tehnică zilnică se execută de conducătorii auto /ambulanțierii/șoferii de autosanitară/conducătorii de nave sanitare şi constă în verificarea tehnică la preluarea mijlocului de intervenție, înaintea plecării la solicitare, respectiv prin efectuarea operaţiunilor prevăzute în anexa nr. 5 la prezentele norme. Efectuarea acestor operațiuni se confirmă prin semnătură în foaia de parcurs, completarea jurnalului de bord iar în cazul constatării unor defecțiuni acestea se comunică prin sesizare scrisă.</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(2) La terminarea programului de lucru se vor efectua procedurile de predare-primire a mijlocului de intervenție, iar mijloacele de intervenție care vor fi de rezervă vor avea efectuat plinul de carburant.</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 xml:space="preserve">(3) În cazul în care conducătorii auto/ambulanțierii/șoferii de autosanitară/conducătorii de nave sanitare constată defecţiuni tehnice la mijloacele de intervenție aceștia vor sesiza conducătorul serviciului mișcare și exploatare auto și nave sanitare sau ambulanțierul cu atribuții pentru verificarea stării tehnice şi kilometrajului autosanitarelor la începutul fiecărei ture, registrului de bord şi stării de igienă a fiecăreia. </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41.</w:t>
      </w:r>
      <w:r>
        <w:rPr>
          <w:rFonts w:ascii="Arial" w:eastAsia="Arial" w:hAnsi="Arial" w:cs="Arial"/>
          <w:color w:val="FF0000"/>
          <w:lang w:val="ro-RO"/>
        </w:rPr>
        <w:t xml:space="preserve"> </w:t>
      </w:r>
      <w:r>
        <w:rPr>
          <w:rFonts w:ascii="Arial" w:eastAsia="Arial" w:hAnsi="Arial" w:cs="Arial"/>
          <w:sz w:val="24"/>
          <w:szCs w:val="24"/>
          <w:lang w:val="ro-RO"/>
        </w:rPr>
        <w:t>- Revizia tehnică periodică constă în executarea lucrărilor de verificare a sistemelor şi instalaţiilor principale ale mijloacelor de intervenție, reglarea agregatelor şi mecanismelor, precum şi înlocuirea obligatorie şi la termenul prevăzut, a pieselor şi materialelor consumabile prevăzute de producător în carnetul de service sau manualul de utilizare, în scopul menţinerii mijloacelor de intervenție într-o stare tehnică şi de întreţinere bună şi a prevenirii defecţiunilor tehnice în cursul exploatării.</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42.</w:t>
      </w:r>
      <w:r>
        <w:rPr>
          <w:rFonts w:ascii="Arial" w:eastAsia="Arial" w:hAnsi="Arial" w:cs="Arial"/>
          <w:color w:val="FF0000"/>
          <w:lang w:val="ro-RO"/>
        </w:rPr>
        <w:t xml:space="preserve"> </w:t>
      </w:r>
      <w:r>
        <w:rPr>
          <w:rFonts w:ascii="Arial" w:eastAsia="Arial" w:hAnsi="Arial" w:cs="Arial"/>
          <w:sz w:val="24"/>
          <w:szCs w:val="24"/>
          <w:lang w:val="ro-RO"/>
        </w:rPr>
        <w:t>- Reviziile tehnice periodice se execută, în limita posibilităţilor, în atelierele întreținere, raparații auto, revizie tehnică și telecomunicații proprii, de către personalul specializat sau în unităţi service autorizate de către Registrul Auto Român.</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43.</w:t>
      </w:r>
      <w:r>
        <w:rPr>
          <w:rFonts w:ascii="Arial" w:eastAsia="Arial" w:hAnsi="Arial" w:cs="Arial"/>
          <w:color w:val="FF0000"/>
          <w:lang w:val="ro-RO"/>
        </w:rPr>
        <w:t xml:space="preserve"> </w:t>
      </w:r>
      <w:r>
        <w:rPr>
          <w:rFonts w:ascii="Arial" w:eastAsia="Arial" w:hAnsi="Arial" w:cs="Arial"/>
          <w:sz w:val="24"/>
          <w:szCs w:val="24"/>
          <w:lang w:val="ro-RO"/>
        </w:rPr>
        <w:t>- În perioada de garanție a mijloacelor de intervenție, reviziile tehnice periodice se efectuează în cadrul unităților service agreate de producător și indicate de către acesta.</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44.</w:t>
      </w:r>
      <w:r>
        <w:rPr>
          <w:rFonts w:ascii="Arial" w:eastAsia="Arial" w:hAnsi="Arial" w:cs="Arial"/>
          <w:color w:val="FF0000"/>
          <w:lang w:val="ro-RO"/>
        </w:rPr>
        <w:t xml:space="preserve"> </w:t>
      </w:r>
      <w:r>
        <w:rPr>
          <w:rFonts w:ascii="Arial" w:eastAsia="Arial" w:hAnsi="Arial" w:cs="Arial"/>
          <w:sz w:val="24"/>
          <w:szCs w:val="24"/>
          <w:lang w:val="ro-RO"/>
        </w:rPr>
        <w:t>- În situaţia în care serviciile publice de ambulanță nu au atelier propriu de întreținere și reparații auto, reviziile şi reparaţiile vor fi efectuate la operatorii economici specializaţi, cu respectarea prevederilor legale privind achiziţiile publice de bunuri şi servicii.</w:t>
      </w:r>
    </w:p>
    <w:p w:rsidR="00E567EE" w:rsidRDefault="00E567EE">
      <w:pPr>
        <w:spacing w:after="0" w:line="240" w:lineRule="auto"/>
        <w:jc w:val="both"/>
        <w:rPr>
          <w:rFonts w:ascii="Arial" w:eastAsia="Arial" w:hAnsi="Arial" w:cs="Arial"/>
          <w:sz w:val="24"/>
          <w:szCs w:val="24"/>
          <w:lang w:val="ro-RO"/>
        </w:rPr>
      </w:pPr>
    </w:p>
    <w:p w:rsidR="00E567EE" w:rsidRDefault="00BA1D89">
      <w:pPr>
        <w:pStyle w:val="rvps1"/>
        <w:shd w:val="clear" w:color="auto" w:fill="FFFFFF"/>
        <w:ind w:firstLine="720"/>
        <w:jc w:val="both"/>
        <w:rPr>
          <w:rFonts w:ascii="Arial" w:eastAsia="Times New Roman" w:hAnsi="Arial" w:cs="Arial"/>
          <w:bCs/>
          <w:color w:val="000000"/>
          <w:lang w:val="ro-RO"/>
        </w:rPr>
      </w:pPr>
      <w:r>
        <w:rPr>
          <w:rFonts w:ascii="Arial" w:eastAsia="Arial" w:hAnsi="Arial" w:cs="Arial"/>
          <w:lang w:val="ro-RO"/>
        </w:rPr>
        <w:t xml:space="preserve">Art. 45. - Operaţiunile care se execută la mijloacele de intervenție cu ocazia reviziilor tehnice efectuate în atelierele </w:t>
      </w:r>
      <w:r>
        <w:rPr>
          <w:rFonts w:ascii="Arial" w:eastAsia="Times New Roman" w:hAnsi="Arial" w:cs="Arial"/>
          <w:bCs/>
          <w:color w:val="000000"/>
          <w:lang w:val="ro-RO"/>
        </w:rPr>
        <w:t>serviciilor publice de ambulanță</w:t>
      </w:r>
      <w:r>
        <w:rPr>
          <w:rFonts w:ascii="Arial" w:eastAsia="Arial" w:hAnsi="Arial" w:cs="Arial"/>
          <w:lang w:val="ro-RO"/>
        </w:rPr>
        <w:t>, sunt cele prevăzute de producător în carnetul de service al mijloacelor de intervenție.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lastRenderedPageBreak/>
        <w:t>Art. 46.</w:t>
      </w:r>
      <w:r>
        <w:rPr>
          <w:rFonts w:ascii="Arial" w:eastAsia="Arial" w:hAnsi="Arial" w:cs="Arial"/>
          <w:lang w:val="ro-RO"/>
        </w:rPr>
        <w:t xml:space="preserve"> </w:t>
      </w:r>
      <w:r>
        <w:rPr>
          <w:rFonts w:ascii="Arial" w:eastAsia="Arial" w:hAnsi="Arial" w:cs="Arial"/>
          <w:sz w:val="24"/>
          <w:szCs w:val="24"/>
          <w:lang w:val="ro-RO"/>
        </w:rPr>
        <w:t>- Cu ocazia executării reviziilor tehnice, se vor lua măsuri pentru remedierea defecţiunilor constatate. În situaţia în care aceste defecţiuni nu pot fi remediate, se vor lua măsuri de introducere în reparaţie a autovehiculului respectiv, aceste defecţiuni consemnându-se în devizul de lucrări.</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47.</w:t>
      </w:r>
      <w:r>
        <w:rPr>
          <w:rFonts w:ascii="Arial" w:eastAsia="Arial" w:hAnsi="Arial" w:cs="Arial"/>
          <w:lang w:val="ro-RO"/>
        </w:rPr>
        <w:t xml:space="preserve"> </w:t>
      </w:r>
      <w:r>
        <w:rPr>
          <w:rFonts w:ascii="Arial" w:eastAsia="Arial" w:hAnsi="Arial" w:cs="Arial"/>
          <w:sz w:val="24"/>
          <w:szCs w:val="24"/>
          <w:lang w:val="ro-RO"/>
        </w:rPr>
        <w:t>- (1) Reviziile tehnice efectuate se evidenţiază în dosarul tehnic al autovehiculului, fiind menţionate operaţiunile efectuate şi materialele înlocuite.</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(2) Cu ocazia executării reviziilor tehnice, se verifică sistemele de siguranță ale autovehiculului, respectiv sistemul de direcție și frânare, precum și efectuarea unei diagnoze complete a tuturor modulelor electrice și electronice.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48.</w:t>
      </w:r>
      <w:r>
        <w:rPr>
          <w:rFonts w:ascii="Arial" w:eastAsia="Arial" w:hAnsi="Arial" w:cs="Arial"/>
          <w:color w:val="FF0000"/>
          <w:lang w:val="ro-RO"/>
        </w:rPr>
        <w:t xml:space="preserve"> </w:t>
      </w:r>
      <w:r>
        <w:rPr>
          <w:rFonts w:ascii="Arial" w:eastAsia="Arial" w:hAnsi="Arial" w:cs="Arial"/>
          <w:sz w:val="24"/>
          <w:szCs w:val="24"/>
          <w:lang w:val="ro-RO"/>
        </w:rPr>
        <w:t>- Înlocuirea uleiului din motor, a filtrelor de ulei și de aer, filtrelor de combustibil, a filtrelor de aer din instalaţia de ventilare a habitaclului, se efectuează odată cu efectuarea reviziei tehnice periodice.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49.</w:t>
      </w:r>
      <w:r>
        <w:rPr>
          <w:rFonts w:ascii="Arial" w:eastAsia="Arial" w:hAnsi="Arial" w:cs="Arial"/>
          <w:color w:val="FF0000"/>
          <w:lang w:val="ro-RO"/>
        </w:rPr>
        <w:t xml:space="preserve"> </w:t>
      </w:r>
      <w:r>
        <w:rPr>
          <w:rFonts w:ascii="Arial" w:eastAsia="Arial" w:hAnsi="Arial" w:cs="Arial"/>
          <w:sz w:val="24"/>
          <w:szCs w:val="24"/>
          <w:lang w:val="ro-RO"/>
        </w:rPr>
        <w:t>- Lucrările de întreţinere la instalaţiile speciale montate pe mijloacele de intervenție, se execută conform prevederilor din cartea tehnică a instalaţiei, de regulă, odată cu efectuarea operaţiunilor de întreţinere la mijloacele de intervenție respective.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50.</w:t>
      </w:r>
      <w:r>
        <w:rPr>
          <w:rFonts w:ascii="Arial" w:eastAsia="Arial" w:hAnsi="Arial" w:cs="Arial"/>
          <w:color w:val="FF0000"/>
          <w:sz w:val="24"/>
          <w:szCs w:val="24"/>
          <w:lang w:val="ro-RO"/>
        </w:rPr>
        <w:t xml:space="preserve"> </w:t>
      </w:r>
      <w:r>
        <w:rPr>
          <w:rFonts w:ascii="Arial" w:eastAsia="Arial" w:hAnsi="Arial" w:cs="Arial"/>
          <w:sz w:val="24"/>
          <w:szCs w:val="24"/>
          <w:lang w:val="ro-RO"/>
        </w:rPr>
        <w:t>- Pentru efectuarea reviziilor tehnice, reparațiilor mijloacelor de intervenție în atelierul propriu sau în</w:t>
      </w:r>
      <w:r>
        <w:rPr>
          <w:rFonts w:ascii="Arial" w:eastAsia="Arial" w:hAnsi="Arial" w:cs="Arial"/>
          <w:color w:val="FF0000"/>
          <w:sz w:val="24"/>
          <w:szCs w:val="24"/>
          <w:lang w:val="ro-RO"/>
        </w:rPr>
        <w:t xml:space="preserve"> </w:t>
      </w:r>
      <w:r>
        <w:rPr>
          <w:rFonts w:ascii="Arial" w:eastAsia="Arial" w:hAnsi="Arial" w:cs="Arial"/>
          <w:sz w:val="24"/>
          <w:szCs w:val="24"/>
          <w:lang w:val="ro-RO"/>
        </w:rPr>
        <w:t>unitatea service-auto se efectuează o constatare tehnică amănunţită, inclusiv prin probe de drum (traseu de parcurgere a unui segment de drum în care se urmărește funcționarea parametrilor tehnici ai mijlocului de intervenție).</w:t>
      </w: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SECŢIUNEA a VI-a</w:t>
      </w: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 xml:space="preserve">Organizarea reparării mijloacelor de intervenție </w:t>
      </w: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51. - Procesul de reparare cuprinde totalitatea lucrărilor ce se efectuează pentru restabilirea stării tehnice normale, inițiale a mijloacelor de intervenție, prin înlocuirea sau repararea unor ansamble și subansamble sau piese şi efectuarea de reglaje, pentru restabilirea condiţiilor iniţiale de funcţionare.</w:t>
      </w:r>
    </w:p>
    <w:p w:rsidR="00E567EE" w:rsidRDefault="00E567EE">
      <w:pPr>
        <w:spacing w:after="0" w:line="240" w:lineRule="auto"/>
        <w:ind w:firstLine="720"/>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52. - Reparaţia curentă are un caracter de necesitate şi se execută ori de câte ori este nevoie.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53. - Reparaţiile curente se execută în atelierele de întreținere și reparații auto ale serviciilor publice de ambulanță, de către personalul angajat al acestora sau de către operatorii economici specializaţi, atunci când volumul de lucru depăşeşte posibilităţile proprii ale atelierelor organizate la nivelul fiecărui serviciu public de ambulanță sau în situația în care nu există dotarea corespunzătoare a acestor ateliere proprii ori personal calificat sau atelierul nu deține autorizație tehnică de funcționare pentru categoriile respective de reparații.</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Art. 54.</w:t>
      </w:r>
      <w:r>
        <w:rPr>
          <w:rFonts w:ascii="Arial" w:eastAsia="Arial" w:hAnsi="Arial" w:cs="Arial"/>
          <w:color w:val="FF0000"/>
          <w:sz w:val="24"/>
          <w:szCs w:val="24"/>
          <w:lang w:val="ro-RO"/>
        </w:rPr>
        <w:t xml:space="preserve"> </w:t>
      </w:r>
      <w:r>
        <w:rPr>
          <w:rFonts w:ascii="Arial" w:eastAsia="Arial" w:hAnsi="Arial" w:cs="Arial"/>
          <w:sz w:val="24"/>
          <w:szCs w:val="24"/>
          <w:lang w:val="ro-RO"/>
        </w:rPr>
        <w:t>– Reparaţiile efectuate la mijloacele de intervenție se înscriu de către şeful atelierului întreținere și reparații auto sau persoana desemnată în acest sens, în documentele de reparații ale mijlocului de intervenție, atașându-se comanda de reparații.</w:t>
      </w: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 xml:space="preserve">CAP. II – </w:t>
      </w: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NORME DE CONSUM COMBUSTIBIL</w:t>
      </w: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jc w:val="both"/>
        <w:rPr>
          <w:rFonts w:ascii="Arial" w:eastAsia="Arial" w:hAnsi="Arial" w:cs="Arial"/>
          <w:sz w:val="24"/>
          <w:szCs w:val="24"/>
          <w:lang w:val="ro-RO"/>
        </w:rPr>
      </w:pPr>
      <w:r>
        <w:rPr>
          <w:rFonts w:ascii="Arial" w:eastAsia="Arial" w:hAnsi="Arial" w:cs="Arial"/>
          <w:b/>
          <w:sz w:val="24"/>
          <w:szCs w:val="24"/>
          <w:lang w:val="ro-RO"/>
        </w:rPr>
        <w:t>SECŢIUNEA I</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b/>
          <w:sz w:val="24"/>
          <w:szCs w:val="24"/>
          <w:lang w:val="ro-RO"/>
        </w:rPr>
        <w:lastRenderedPageBreak/>
        <w:t>Consumul normat și consumul efectiv de combustibili</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Art. 55.</w:t>
      </w:r>
      <w:r>
        <w:rPr>
          <w:rFonts w:ascii="Arial" w:eastAsia="Arial" w:hAnsi="Arial" w:cs="Arial"/>
          <w:color w:val="FF0000"/>
          <w:sz w:val="24"/>
          <w:szCs w:val="24"/>
          <w:lang w:val="ro-RO"/>
        </w:rPr>
        <w:t xml:space="preserve"> </w:t>
      </w:r>
      <w:r>
        <w:rPr>
          <w:rFonts w:ascii="Arial" w:eastAsia="Arial" w:hAnsi="Arial" w:cs="Arial"/>
          <w:sz w:val="24"/>
          <w:szCs w:val="24"/>
          <w:lang w:val="ro-RO"/>
        </w:rPr>
        <w:t xml:space="preserve">- Consumul normat de carburanţi, exprimat în litri, reprezintă cantitatea teoretică maximă ce poate fi consumată de un mijloc de intervenție pentru parcursul efectuat sau pentru timpul de funcţionare. Această cantitate se stabileşte pe baza normelor de consum determinate de Registrul Auto Român și Autoritatea Navală Română, după caz, pentru fiecare marcă/model de autosanitară sau navă sanitară privind: </w:t>
      </w:r>
    </w:p>
    <w:p w:rsidR="00E567EE" w:rsidRDefault="00BA1D89">
      <w:pPr>
        <w:pStyle w:val="ListParagraph"/>
        <w:numPr>
          <w:ilvl w:val="0"/>
          <w:numId w:val="8"/>
        </w:numPr>
        <w:spacing w:after="0" w:line="240" w:lineRule="auto"/>
        <w:jc w:val="both"/>
        <w:rPr>
          <w:rFonts w:ascii="Arial" w:hAnsi="Arial" w:cs="Arial"/>
          <w:sz w:val="24"/>
          <w:szCs w:val="24"/>
          <w:lang w:val="ro-RO"/>
        </w:rPr>
      </w:pPr>
      <w:r>
        <w:rPr>
          <w:rFonts w:ascii="Arial" w:eastAsia="Arial" w:hAnsi="Arial" w:cs="Arial"/>
          <w:sz w:val="24"/>
          <w:szCs w:val="24"/>
          <w:lang w:val="ro-RO"/>
        </w:rPr>
        <w:t>consumul de combustibil cu viteze de deplasare de până la 130 km/oră, în funcție de condițiile de trafic, cu instalația de aer condiționat oprită (Nc = norma de consum), la care se aplică și coeficienţii de corecţie acestora (Zi) prevăzuţi în anexa nr. 6 la prezentele norme;</w:t>
      </w:r>
    </w:p>
    <w:p w:rsidR="00E567EE" w:rsidRDefault="00BA1D89">
      <w:pPr>
        <w:pStyle w:val="ListParagraph"/>
        <w:numPr>
          <w:ilvl w:val="0"/>
          <w:numId w:val="8"/>
        </w:numPr>
        <w:spacing w:after="0" w:line="240" w:lineRule="auto"/>
        <w:jc w:val="both"/>
        <w:rPr>
          <w:rFonts w:ascii="Arial" w:hAnsi="Arial" w:cs="Arial"/>
          <w:sz w:val="24"/>
          <w:szCs w:val="24"/>
          <w:lang w:val="ro-RO"/>
        </w:rPr>
      </w:pPr>
      <w:r>
        <w:rPr>
          <w:rFonts w:ascii="Arial" w:eastAsia="Arial" w:hAnsi="Arial" w:cs="Arial"/>
          <w:sz w:val="24"/>
          <w:szCs w:val="24"/>
          <w:lang w:val="ro-RO"/>
        </w:rPr>
        <w:t>consumul orar de combustibil cu instalația de aer condiționat oprită la turația de mers în gol (relanti) (Q1);</w:t>
      </w:r>
    </w:p>
    <w:p w:rsidR="00E567EE" w:rsidRDefault="00BA1D89">
      <w:pPr>
        <w:pStyle w:val="ListParagraph"/>
        <w:numPr>
          <w:ilvl w:val="0"/>
          <w:numId w:val="8"/>
        </w:numPr>
        <w:spacing w:after="0" w:line="240" w:lineRule="auto"/>
        <w:jc w:val="both"/>
        <w:rPr>
          <w:rFonts w:ascii="Arial" w:hAnsi="Arial" w:cs="Arial"/>
          <w:sz w:val="24"/>
          <w:szCs w:val="24"/>
          <w:lang w:val="ro-RO"/>
        </w:rPr>
      </w:pPr>
      <w:r>
        <w:rPr>
          <w:rFonts w:ascii="Arial" w:eastAsia="Arial" w:hAnsi="Arial" w:cs="Arial"/>
          <w:sz w:val="24"/>
          <w:szCs w:val="24"/>
          <w:lang w:val="ro-RO"/>
        </w:rPr>
        <w:t>consumul orar de combustibil cu instalația de aer condiționat pornită la turația de mers în gol (ac+relanti) (Q2);</w:t>
      </w:r>
    </w:p>
    <w:p w:rsidR="00E567EE" w:rsidRDefault="00BA1D89">
      <w:pPr>
        <w:pStyle w:val="ListParagraph"/>
        <w:numPr>
          <w:ilvl w:val="0"/>
          <w:numId w:val="8"/>
        </w:numPr>
        <w:spacing w:after="0" w:line="240" w:lineRule="auto"/>
        <w:jc w:val="both"/>
        <w:rPr>
          <w:rFonts w:ascii="Arial" w:hAnsi="Arial" w:cs="Arial"/>
          <w:sz w:val="24"/>
          <w:szCs w:val="24"/>
          <w:lang w:val="ro-RO"/>
        </w:rPr>
      </w:pPr>
      <w:r>
        <w:rPr>
          <w:rFonts w:ascii="Arial" w:eastAsia="Arial" w:hAnsi="Arial" w:cs="Arial"/>
          <w:sz w:val="24"/>
          <w:szCs w:val="24"/>
          <w:lang w:val="ro-RO"/>
        </w:rPr>
        <w:t>consumul orar de combustibil cu instalația auxiliară de încălzire pornită (sirocco) (Q3);</w:t>
      </w:r>
    </w:p>
    <w:p w:rsidR="00E567EE" w:rsidRDefault="00BA1D89">
      <w:pPr>
        <w:pStyle w:val="ListParagraph"/>
        <w:numPr>
          <w:ilvl w:val="0"/>
          <w:numId w:val="8"/>
        </w:numPr>
        <w:spacing w:after="0" w:line="240" w:lineRule="auto"/>
        <w:jc w:val="both"/>
        <w:rPr>
          <w:rFonts w:ascii="Arial" w:hAnsi="Arial" w:cs="Arial"/>
          <w:sz w:val="24"/>
          <w:szCs w:val="24"/>
          <w:lang w:val="ro-RO"/>
        </w:rPr>
      </w:pPr>
      <w:r>
        <w:rPr>
          <w:rFonts w:ascii="Arial" w:eastAsia="Arial" w:hAnsi="Arial" w:cs="Arial"/>
          <w:sz w:val="24"/>
          <w:szCs w:val="24"/>
          <w:lang w:val="ro-RO"/>
        </w:rPr>
        <w:t>consumul orar de combustibil pentru navele sanitare, conform Anexei 6 la prezentele norme</w:t>
      </w:r>
      <w:r w:rsidRPr="00003E55">
        <w:rPr>
          <w:rFonts w:ascii="Arial" w:eastAsia="Arial" w:hAnsi="Arial" w:cs="Arial"/>
          <w:sz w:val="24"/>
          <w:szCs w:val="24"/>
          <w:lang w:val="it-IT"/>
        </w:rPr>
        <w:t>;</w:t>
      </w:r>
    </w:p>
    <w:p w:rsidR="00E567EE" w:rsidRDefault="00BA1D89">
      <w:pPr>
        <w:pStyle w:val="ListParagraph"/>
        <w:numPr>
          <w:ilvl w:val="0"/>
          <w:numId w:val="8"/>
        </w:numPr>
        <w:spacing w:after="0" w:line="240" w:lineRule="auto"/>
        <w:jc w:val="both"/>
        <w:rPr>
          <w:rFonts w:ascii="Arial" w:hAnsi="Arial" w:cs="Arial"/>
          <w:sz w:val="24"/>
          <w:szCs w:val="24"/>
          <w:lang w:val="ro-RO"/>
        </w:rPr>
      </w:pPr>
      <w:r>
        <w:rPr>
          <w:rFonts w:ascii="Arial" w:eastAsia="Arial" w:hAnsi="Arial" w:cs="Arial"/>
          <w:sz w:val="24"/>
          <w:szCs w:val="24"/>
          <w:lang w:val="ro-RO"/>
        </w:rPr>
        <w:t>consumurile de mai sus sunt exprimate în litri/100 km sau litri/oră.</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Art. 56. - (1) Pentru sezonul de iarnă (perioada 1 decembrie - 31 martie), normele de consum extraurban de carburant sunt stabilite prin majorarea cu 10% a normelor de vară şi rotunjire la jumătate de litru.</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(2) În funcţie de condiţiile climaterice locale, respectiv de existenţa unor temperaturi sub 0°C sau a zăpezii ori a poleiului, aplicarea normelor de iarnă se poate devansa sau prelungi prin dispoziție a managerului general al serviciului public de ambulanță.</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Art. 57.</w:t>
      </w:r>
      <w:r>
        <w:rPr>
          <w:rFonts w:ascii="Arial" w:eastAsia="Arial" w:hAnsi="Arial" w:cs="Arial"/>
          <w:color w:val="FF0000"/>
          <w:sz w:val="24"/>
          <w:szCs w:val="24"/>
          <w:lang w:val="ro-RO"/>
        </w:rPr>
        <w:t xml:space="preserve"> </w:t>
      </w:r>
      <w:r>
        <w:rPr>
          <w:rFonts w:ascii="Arial" w:eastAsia="Arial" w:hAnsi="Arial" w:cs="Arial"/>
          <w:sz w:val="24"/>
          <w:szCs w:val="24"/>
          <w:lang w:val="ro-RO"/>
        </w:rPr>
        <w:t>- Consumul normat de carburanţi (Cn) aferent rulajelor efectuate, în cazul mijloacelor de intervenție, se calculează astfel:</w:t>
      </w:r>
    </w:p>
    <w:p w:rsidR="00E567EE" w:rsidRDefault="00E567EE">
      <w:pPr>
        <w:spacing w:after="0" w:line="240" w:lineRule="auto"/>
        <w:ind w:firstLine="360"/>
        <w:jc w:val="both"/>
        <w:rPr>
          <w:rFonts w:ascii="Arial" w:eastAsia="Arial" w:hAnsi="Arial" w:cs="Arial"/>
          <w:sz w:val="24"/>
          <w:szCs w:val="24"/>
          <w:lang w:val="ro-RO"/>
        </w:rPr>
      </w:pPr>
    </w:p>
    <w:p w:rsidR="00E567EE" w:rsidRDefault="00BA1D89">
      <w:pPr>
        <w:pStyle w:val="ListParagraph"/>
        <w:numPr>
          <w:ilvl w:val="0"/>
          <w:numId w:val="9"/>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pentru autosanitare</w:t>
      </w:r>
      <w:r>
        <w:rPr>
          <w:rFonts w:ascii="Arial" w:eastAsia="Arial" w:hAnsi="Arial" w:cs="Arial"/>
          <w:sz w:val="24"/>
          <w:szCs w:val="24"/>
          <w:lang w:val="ro-RO"/>
        </w:rPr>
        <w:t>:</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Cn = Nc x suma(Pi x Zi)/100 + Q</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în care:</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Nc = norma de consum de carburant, exprimată în litri/100 km;</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Pi = parcursul efectiv în diferite regimuri de deplasare a mijloacelor de intervenție, exprimat în km;</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Zi = coeficienţi de corecţie a normelor de consum.</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Q = Q1 x Tf1 + Q2 x Tf2 + Q3 x Tf3</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în care:</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Qi = consumuri orare de combustibil, pentru fiecare din cele 3 regimuri de funcționare;</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Tfi = timpul de funcţionare, pentru fiecare din cele 3 regimuri de funcționare, exprimat în ore.</w:t>
      </w:r>
    </w:p>
    <w:p w:rsidR="00E567EE" w:rsidRDefault="00E567EE">
      <w:pPr>
        <w:spacing w:after="0" w:line="240" w:lineRule="auto"/>
        <w:ind w:firstLine="720"/>
        <w:jc w:val="both"/>
        <w:rPr>
          <w:rFonts w:ascii="Arial" w:eastAsia="Arial" w:hAnsi="Arial" w:cs="Arial"/>
          <w:sz w:val="24"/>
          <w:szCs w:val="24"/>
          <w:lang w:val="ro-RO"/>
        </w:rPr>
      </w:pPr>
    </w:p>
    <w:p w:rsidR="00E567EE" w:rsidRDefault="00BA1D89">
      <w:pPr>
        <w:pStyle w:val="ListParagraph"/>
        <w:numPr>
          <w:ilvl w:val="0"/>
          <w:numId w:val="9"/>
        </w:numPr>
        <w:spacing w:after="0" w:line="240" w:lineRule="auto"/>
        <w:jc w:val="both"/>
        <w:rPr>
          <w:rFonts w:ascii="Arial" w:eastAsia="Arial" w:hAnsi="Arial" w:cs="Arial"/>
          <w:sz w:val="24"/>
          <w:szCs w:val="24"/>
          <w:lang w:val="ro-RO"/>
        </w:rPr>
      </w:pPr>
      <w:r>
        <w:rPr>
          <w:rFonts w:ascii="Arial" w:eastAsia="Arial" w:hAnsi="Arial" w:cs="Arial"/>
          <w:i/>
          <w:sz w:val="24"/>
          <w:szCs w:val="24"/>
          <w:lang w:val="ro-RO"/>
        </w:rPr>
        <w:t>pentru nave sanitare</w:t>
      </w:r>
      <w:r>
        <w:rPr>
          <w:rFonts w:ascii="Arial" w:eastAsia="Arial" w:hAnsi="Arial" w:cs="Arial"/>
          <w:sz w:val="24"/>
          <w:szCs w:val="24"/>
          <w:lang w:val="ro-RO"/>
        </w:rPr>
        <w:t>:</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Cn = Nc x Tf</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 xml:space="preserve"> în care:</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Nc = norma de consum carburanţi, exprimată în litri/oră;</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Tf = timpul de funcţionare, exprimat în ore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Art. 58.</w:t>
      </w:r>
      <w:r>
        <w:rPr>
          <w:rFonts w:ascii="Arial" w:eastAsia="Arial" w:hAnsi="Arial" w:cs="Arial"/>
          <w:color w:val="FF0000"/>
          <w:sz w:val="24"/>
          <w:szCs w:val="24"/>
          <w:lang w:val="ro-RO"/>
        </w:rPr>
        <w:t xml:space="preserve"> </w:t>
      </w:r>
      <w:r>
        <w:rPr>
          <w:rFonts w:ascii="Arial" w:eastAsia="Arial" w:hAnsi="Arial" w:cs="Arial"/>
          <w:sz w:val="24"/>
          <w:szCs w:val="24"/>
          <w:lang w:val="ro-RO"/>
        </w:rPr>
        <w:t>- (1) Consumul normat de carburanţi corespunzător funcționării motorului în gol se acordă, pentru fiecare autovehicul, în următoarele situaţii:</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a) cu ocazia executării inspecţiilor tehnice periodice şi a reviziilor tehnice;</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lastRenderedPageBreak/>
        <w:t>b) în fiecare zi, în cazul staţionării pe timpul îndeplinirii misiunilor când se impune funcţionarea motorului pentru folosirea instalaţiei de climatizare (încălzire), acţionată prin funcţionarea acestuia sau pentru încălzirea personalului când temperatura mediului este sub 5°C;</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c) pentru mijloacele de intervenție, în situaţiile care impun menţinerea motorului pornit la locul intervenţiei, pentru funcţionarea sistemelor de avertizare luminoasă, asigurarea temperaturii corespunzătoare în celula medicală, încărcarea acumulatorilor pentru echipamentele medicale, etc.;</w:t>
      </w:r>
    </w:p>
    <w:p w:rsidR="00E567EE" w:rsidRDefault="00BA1D89">
      <w:pPr>
        <w:spacing w:after="0" w:line="240" w:lineRule="auto"/>
        <w:ind w:firstLine="270"/>
        <w:jc w:val="both"/>
        <w:rPr>
          <w:rFonts w:ascii="Arial" w:eastAsia="Arial" w:hAnsi="Arial" w:cs="Arial"/>
          <w:sz w:val="24"/>
          <w:szCs w:val="24"/>
          <w:lang w:val="ro-RO"/>
        </w:rPr>
      </w:pPr>
      <w:r>
        <w:rPr>
          <w:rFonts w:ascii="Arial" w:eastAsia="Arial" w:hAnsi="Arial" w:cs="Arial"/>
          <w:sz w:val="24"/>
          <w:szCs w:val="24"/>
          <w:lang w:val="ro-RO"/>
        </w:rPr>
        <w:t>(2) Când situaţiile prevăzute la alin(1), lit. b) şi c) sunt cumulate, norma de consum pentru funcționarea motorului în gol, se acordă o singură dată.</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270"/>
        <w:jc w:val="both"/>
        <w:rPr>
          <w:rFonts w:ascii="Arial" w:eastAsia="Arial" w:hAnsi="Arial" w:cs="Arial"/>
          <w:sz w:val="24"/>
          <w:szCs w:val="24"/>
          <w:lang w:val="ro-RO"/>
        </w:rPr>
      </w:pPr>
      <w:r>
        <w:rPr>
          <w:rFonts w:ascii="Arial" w:eastAsia="Arial" w:hAnsi="Arial" w:cs="Arial"/>
          <w:sz w:val="24"/>
          <w:szCs w:val="24"/>
          <w:lang w:val="ro-RO"/>
        </w:rPr>
        <w:t>Art. 59.</w:t>
      </w:r>
      <w:r>
        <w:rPr>
          <w:rFonts w:ascii="Arial" w:eastAsia="Arial" w:hAnsi="Arial" w:cs="Arial"/>
          <w:color w:val="FF0000"/>
          <w:sz w:val="24"/>
          <w:szCs w:val="24"/>
          <w:lang w:val="ro-RO"/>
        </w:rPr>
        <w:t xml:space="preserve"> </w:t>
      </w:r>
      <w:r>
        <w:rPr>
          <w:rFonts w:ascii="Arial" w:eastAsia="Arial" w:hAnsi="Arial" w:cs="Arial"/>
          <w:sz w:val="24"/>
          <w:szCs w:val="24"/>
          <w:lang w:val="ro-RO"/>
        </w:rPr>
        <w:t>- Instalaţia de aer condiţionat, respectiv instalaţia suplimentară de încălzire a habitaclului după caz, se pot utiliza dacă temperatura ambiantă o impune.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270"/>
        <w:jc w:val="both"/>
        <w:rPr>
          <w:rFonts w:ascii="Arial" w:eastAsia="Arial" w:hAnsi="Arial" w:cs="Arial"/>
          <w:sz w:val="24"/>
          <w:szCs w:val="24"/>
          <w:lang w:val="ro-RO"/>
        </w:rPr>
      </w:pPr>
      <w:r>
        <w:rPr>
          <w:rFonts w:ascii="Arial" w:eastAsia="Arial" w:hAnsi="Arial" w:cs="Arial"/>
          <w:sz w:val="24"/>
          <w:szCs w:val="24"/>
          <w:lang w:val="ro-RO"/>
        </w:rPr>
        <w:t>Art. 60.</w:t>
      </w:r>
      <w:r>
        <w:rPr>
          <w:rFonts w:ascii="Arial" w:eastAsia="Arial" w:hAnsi="Arial" w:cs="Arial"/>
          <w:color w:val="FF0000"/>
          <w:sz w:val="24"/>
          <w:szCs w:val="24"/>
          <w:lang w:val="ro-RO"/>
        </w:rPr>
        <w:t xml:space="preserve"> </w:t>
      </w:r>
      <w:r>
        <w:rPr>
          <w:rFonts w:ascii="Arial" w:eastAsia="Arial" w:hAnsi="Arial" w:cs="Arial"/>
          <w:sz w:val="24"/>
          <w:szCs w:val="24"/>
          <w:lang w:val="ro-RO"/>
        </w:rPr>
        <w:t>- Consumul efectiv de carburanți (Ce) stă la baza înregistrării în contabilitate și pentru calculul acestuia se utilizează următoarea relație:</w:t>
      </w:r>
    </w:p>
    <w:p w:rsidR="00E567EE" w:rsidRDefault="00BA1D89">
      <w:pPr>
        <w:spacing w:after="0" w:line="240" w:lineRule="auto"/>
        <w:ind w:firstLine="708"/>
        <w:jc w:val="both"/>
        <w:rPr>
          <w:rFonts w:ascii="Arial" w:eastAsia="Arial" w:hAnsi="Arial" w:cs="Arial"/>
          <w:sz w:val="24"/>
          <w:szCs w:val="24"/>
          <w:lang w:val="ro-RO"/>
        </w:rPr>
      </w:pPr>
      <w:r>
        <w:rPr>
          <w:rFonts w:ascii="Arial" w:eastAsia="Arial" w:hAnsi="Arial" w:cs="Arial"/>
          <w:sz w:val="24"/>
          <w:szCs w:val="24"/>
          <w:lang w:val="ro-RO"/>
        </w:rPr>
        <w:t>Ce = RRi + A - RRf [litri]</w:t>
      </w:r>
    </w:p>
    <w:p w:rsidR="00E567EE" w:rsidRDefault="00BA1D89">
      <w:pPr>
        <w:spacing w:after="0" w:line="240" w:lineRule="auto"/>
        <w:ind w:firstLine="708"/>
        <w:jc w:val="both"/>
        <w:rPr>
          <w:rFonts w:ascii="Arial" w:eastAsia="Arial" w:hAnsi="Arial" w:cs="Arial"/>
          <w:sz w:val="24"/>
          <w:szCs w:val="24"/>
          <w:lang w:val="ro-RO"/>
        </w:rPr>
      </w:pPr>
      <w:r>
        <w:rPr>
          <w:rFonts w:ascii="Arial" w:eastAsia="Arial" w:hAnsi="Arial" w:cs="Arial"/>
          <w:sz w:val="24"/>
          <w:szCs w:val="24"/>
          <w:lang w:val="ro-RO"/>
        </w:rPr>
        <w:t>în care:</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RRi - reprezintă restul în rezervor inițial (la începutul perioadei);</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A – reprezaintă alimentările totale cu combustibil efectuate în perioada de referință;</w:t>
      </w:r>
    </w:p>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 xml:space="preserve">  RRf - restul în rezervor final (la sfârșitul perioadei).</w:t>
      </w:r>
    </w:p>
    <w:p w:rsidR="00E567EE" w:rsidRDefault="00E567EE">
      <w:pPr>
        <w:spacing w:after="0" w:line="240" w:lineRule="auto"/>
        <w:ind w:firstLine="708"/>
        <w:jc w:val="both"/>
        <w:rPr>
          <w:rFonts w:ascii="Arial" w:eastAsia="Arial" w:hAnsi="Arial" w:cs="Arial"/>
          <w:sz w:val="24"/>
          <w:szCs w:val="24"/>
          <w:lang w:val="ro-RO"/>
        </w:rPr>
      </w:pP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Art. 61.</w:t>
      </w:r>
      <w:r>
        <w:rPr>
          <w:rFonts w:ascii="Arial" w:eastAsia="Arial" w:hAnsi="Arial" w:cs="Arial"/>
          <w:color w:val="FF0000"/>
          <w:sz w:val="24"/>
          <w:szCs w:val="24"/>
          <w:lang w:val="ro-RO"/>
        </w:rPr>
        <w:t xml:space="preserve"> </w:t>
      </w:r>
      <w:r>
        <w:rPr>
          <w:rFonts w:ascii="Arial" w:eastAsia="Arial" w:hAnsi="Arial" w:cs="Arial"/>
          <w:sz w:val="24"/>
          <w:szCs w:val="24"/>
          <w:lang w:val="ro-RO"/>
        </w:rPr>
        <w:t>- Stabilirea diferențelor de combustibil (D) se consemnează în Fișa de activități zilnice (FAZ) și se efectuează cu următoarea relație de calcul:</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D = Cn - Ce [litri]</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Art. 62. - Valoarea pozitivă a diferenței de combustibil (D) reprezintă încadrarea în norma de consum, iar valoarea negativă reprezintă depășirea normei de consum.</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Art. 63. - Consumul efectiv de carburanți poate fi monitorizat și cu aparatură montată suplimentar, omologată, sau de către computerele de bord ale mijloacelor de intervenție.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sz w:val="24"/>
          <w:szCs w:val="24"/>
          <w:lang w:val="ro-RO"/>
        </w:rPr>
      </w:pPr>
      <w:r>
        <w:rPr>
          <w:rFonts w:ascii="Arial" w:eastAsia="Arial" w:hAnsi="Arial" w:cs="Arial"/>
          <w:b/>
          <w:sz w:val="24"/>
          <w:szCs w:val="24"/>
          <w:lang w:val="ro-RO"/>
        </w:rPr>
        <w:t>SECŢIUNEA  a II-a</w:t>
      </w: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Analiza lunară a consumurilor de combustibil și tratarea depășirilor individuale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Art. 64. - (1) Analiza lunară a consumurilor de combustibil se</w:t>
      </w:r>
      <w:r>
        <w:rPr>
          <w:rFonts w:ascii="Arial" w:eastAsia="Arial" w:hAnsi="Arial" w:cs="Arial"/>
          <w:b/>
          <w:sz w:val="24"/>
          <w:szCs w:val="24"/>
          <w:lang w:val="ro-RO"/>
        </w:rPr>
        <w:t xml:space="preserve"> </w:t>
      </w:r>
      <w:r>
        <w:rPr>
          <w:rFonts w:ascii="Arial" w:eastAsia="Arial" w:hAnsi="Arial" w:cs="Arial"/>
          <w:sz w:val="24"/>
          <w:szCs w:val="24"/>
          <w:lang w:val="ro-RO"/>
        </w:rPr>
        <w:t>efectuează în cursul lunii următoare, pentru luna anterioară,</w:t>
      </w:r>
      <w:r>
        <w:rPr>
          <w:rFonts w:ascii="Arial" w:eastAsia="Arial" w:hAnsi="Arial" w:cs="Arial"/>
          <w:color w:val="FF0000"/>
          <w:sz w:val="24"/>
          <w:szCs w:val="24"/>
          <w:lang w:val="ro-RO"/>
        </w:rPr>
        <w:t xml:space="preserve"> </w:t>
      </w:r>
      <w:r>
        <w:rPr>
          <w:rFonts w:ascii="Arial" w:eastAsia="Arial" w:hAnsi="Arial" w:cs="Arial"/>
          <w:sz w:val="24"/>
          <w:szCs w:val="24"/>
          <w:lang w:val="ro-RO"/>
        </w:rPr>
        <w:t>de către conducătorul serviciului mișcare și exploatare auto și nave sanitare.</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(2) În cazul apariției depășirilor consumurilor de combustibil, acestea pot fi de natură obiectivă, respectiv care se datorează unor defecțiuni tehnice, condiții atmosferice sau de exploatare deosebite sau pot fi unele nejustificate.</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Art. 65. - (1) Conducătorul serviciului mișcare și exploatare auto și nave sanitare va analiza cauzele care au generat depășirile nejustificate de consum combustibil și se vor stabili măsurile ce se impun pentru înlăturarea acestora.</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(2) La mijloacele de intervenție care au înregistrat depășiri nejustificate, conducătorul serviciului mișcare și exploatare auto și nave sanitare va analiza foile de parcurs din perioada de referință, înregistrările dispozitivelor de monitorizare, precum şi alte documente care pot servi la stabilirea cauzelor și a naturii depășirilor nejustificate.</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t>(3) Concluziile privind cauzele şi natura depășirilor nejustificate de consum combustibil, se consemnează în analiza lunară a consumului de combustibil, urmând a se aplica măsurile legale ce se impun.</w:t>
      </w:r>
    </w:p>
    <w:p w:rsidR="00E567EE" w:rsidRDefault="00BA1D89">
      <w:pPr>
        <w:spacing w:after="0" w:line="240" w:lineRule="auto"/>
        <w:ind w:firstLine="360"/>
        <w:jc w:val="both"/>
        <w:rPr>
          <w:rFonts w:ascii="Arial" w:eastAsia="Arial" w:hAnsi="Arial" w:cs="Arial"/>
          <w:sz w:val="24"/>
          <w:szCs w:val="24"/>
          <w:lang w:val="ro-RO"/>
        </w:rPr>
      </w:pPr>
      <w:r>
        <w:rPr>
          <w:rFonts w:ascii="Arial" w:eastAsia="Arial" w:hAnsi="Arial" w:cs="Arial"/>
          <w:sz w:val="24"/>
          <w:szCs w:val="24"/>
          <w:lang w:val="ro-RO"/>
        </w:rPr>
        <w:lastRenderedPageBreak/>
        <w:t>(4) În situațiile în care se constată de către organele de control abilitate diferențe de consum de combustibil la mijloacele de intervenție, acestea pot solicita verificarea consumului de combustibil numai de către Registrul Auto Român și Autoritatea Navală Română.</w:t>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CAP. III - DISPOZIŢII FINALE</w:t>
      </w: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66. - În scopul utilizării eficiente a resurselor materiale şi a celor financiare avute la dispoziţie, conducerea s</w:t>
      </w:r>
      <w:r>
        <w:rPr>
          <w:rFonts w:ascii="Arial" w:eastAsia="Times New Roman" w:hAnsi="Arial" w:cs="Arial"/>
          <w:bCs/>
          <w:color w:val="000000"/>
          <w:sz w:val="24"/>
          <w:szCs w:val="24"/>
          <w:lang w:val="ro-RO"/>
        </w:rPr>
        <w:t xml:space="preserve">erviciilor publice de ambulanță </w:t>
      </w:r>
      <w:r>
        <w:rPr>
          <w:rFonts w:ascii="Arial" w:eastAsia="Arial" w:hAnsi="Arial" w:cs="Arial"/>
          <w:sz w:val="24"/>
          <w:szCs w:val="24"/>
          <w:lang w:val="ro-RO"/>
        </w:rPr>
        <w:t>poate dispune, în mod suplimentar, măsurile pe care le consideră necesare, cu respectarea prevederilor legale aplicabile.</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 xml:space="preserve"> </w:t>
      </w:r>
    </w:p>
    <w:p w:rsidR="00E567EE" w:rsidRDefault="00BA1D89">
      <w:pPr>
        <w:spacing w:after="0" w:line="240" w:lineRule="auto"/>
        <w:ind w:firstLine="450"/>
        <w:jc w:val="both"/>
        <w:rPr>
          <w:rFonts w:ascii="Arial" w:eastAsia="Arial" w:hAnsi="Arial" w:cs="Arial"/>
          <w:sz w:val="24"/>
          <w:szCs w:val="24"/>
          <w:lang w:val="ro-RO"/>
        </w:rPr>
      </w:pPr>
      <w:r>
        <w:rPr>
          <w:rFonts w:ascii="Arial" w:eastAsia="Arial" w:hAnsi="Arial" w:cs="Arial"/>
          <w:sz w:val="24"/>
          <w:szCs w:val="24"/>
          <w:lang w:val="ro-RO"/>
        </w:rPr>
        <w:t>Art. 67.</w:t>
      </w:r>
      <w:r>
        <w:rPr>
          <w:rFonts w:ascii="Arial" w:eastAsia="Arial" w:hAnsi="Arial" w:cs="Arial"/>
          <w:color w:val="FF0000"/>
          <w:sz w:val="24"/>
          <w:szCs w:val="24"/>
          <w:lang w:val="ro-RO"/>
        </w:rPr>
        <w:t xml:space="preserve"> </w:t>
      </w:r>
      <w:r>
        <w:rPr>
          <w:rFonts w:ascii="Arial" w:eastAsia="Arial" w:hAnsi="Arial" w:cs="Arial"/>
          <w:sz w:val="24"/>
          <w:szCs w:val="24"/>
          <w:lang w:val="ro-RO"/>
        </w:rPr>
        <w:t>- Pentru toate mijloacele de intervenție intrate în dotarea s</w:t>
      </w:r>
      <w:r>
        <w:rPr>
          <w:rFonts w:ascii="Arial" w:eastAsia="Times New Roman" w:hAnsi="Arial" w:cs="Arial"/>
          <w:bCs/>
          <w:color w:val="000000"/>
          <w:sz w:val="24"/>
          <w:szCs w:val="24"/>
          <w:lang w:val="ro-RO"/>
        </w:rPr>
        <w:t>erviciilor publice de ambulanță,</w:t>
      </w:r>
      <w:r>
        <w:rPr>
          <w:rFonts w:ascii="Arial" w:eastAsia="Arial" w:hAnsi="Arial" w:cs="Arial"/>
          <w:sz w:val="24"/>
          <w:szCs w:val="24"/>
          <w:lang w:val="ro-RO"/>
        </w:rPr>
        <w:t xml:space="preserve"> inclusiv cele provenite din alte surse decât achizițiile centralizate ale Ministerului Sănătății, se aplică dispozițiile prezentelor norme.</w:t>
      </w:r>
    </w:p>
    <w:p w:rsidR="00E567EE" w:rsidRDefault="00E567EE">
      <w:pPr>
        <w:spacing w:after="0" w:line="240" w:lineRule="auto"/>
        <w:ind w:firstLine="720"/>
        <w:jc w:val="both"/>
        <w:rPr>
          <w:rFonts w:ascii="Arial" w:eastAsia="Arial" w:hAnsi="Arial" w:cs="Arial"/>
          <w:sz w:val="24"/>
          <w:szCs w:val="24"/>
          <w:lang w:val="ro-RO"/>
        </w:rPr>
      </w:pPr>
    </w:p>
    <w:p w:rsidR="00E567EE" w:rsidRDefault="00E567EE">
      <w:pPr>
        <w:pStyle w:val="NormalWeb"/>
        <w:ind w:firstLine="720"/>
        <w:jc w:val="both"/>
        <w:rPr>
          <w:rFonts w:ascii="Arial" w:hAnsi="Arial" w:cs="Arial"/>
          <w:color w:val="000000"/>
          <w:shd w:val="clear" w:color="auto" w:fill="FFFFFF"/>
          <w:lang w:val="ro-RO"/>
        </w:rPr>
      </w:pPr>
    </w:p>
    <w:p w:rsidR="00E567EE" w:rsidRDefault="00E567EE">
      <w:pPr>
        <w:spacing w:after="0" w:line="240" w:lineRule="auto"/>
        <w:jc w:val="both"/>
        <w:rPr>
          <w:rFonts w:ascii="Arial" w:eastAsia="Arial" w:hAnsi="Arial" w:cs="Arial"/>
          <w:b/>
          <w:sz w:val="24"/>
          <w:szCs w:val="24"/>
          <w:lang w:val="ro-RO"/>
        </w:rPr>
      </w:pPr>
      <w:bookmarkStart w:id="3" w:name="4895488"/>
      <w:bookmarkStart w:id="4" w:name="4895511"/>
      <w:bookmarkEnd w:id="3"/>
      <w:bookmarkEnd w:id="4"/>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Anexa nr. 1 la norme</w:t>
      </w: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jc w:val="both"/>
        <w:rPr>
          <w:rFonts w:ascii="Arial" w:eastAsia="Arial" w:hAnsi="Arial" w:cs="Arial"/>
          <w:b/>
          <w:bCs/>
          <w:sz w:val="24"/>
          <w:szCs w:val="24"/>
          <w:lang w:val="ro-RO"/>
        </w:rPr>
      </w:pPr>
      <w:r>
        <w:rPr>
          <w:rFonts w:ascii="Arial" w:eastAsia="Arial" w:hAnsi="Arial" w:cs="Arial"/>
          <w:b/>
          <w:sz w:val="24"/>
          <w:szCs w:val="24"/>
          <w:lang w:val="ro-RO"/>
        </w:rPr>
        <w:t>METODOLOGIA DE STABILIRE A NORMEI DE DOTARE CU MIJLOACE DE INTERVENȚIE</w:t>
      </w:r>
      <w:r>
        <w:rPr>
          <w:rFonts w:ascii="Arial" w:eastAsia="Arial" w:hAnsi="Arial" w:cs="Arial"/>
          <w:sz w:val="24"/>
          <w:szCs w:val="24"/>
          <w:lang w:val="ro-RO"/>
        </w:rPr>
        <w:t xml:space="preserve"> </w:t>
      </w:r>
      <w:r>
        <w:rPr>
          <w:rFonts w:ascii="Arial" w:eastAsia="Arial" w:hAnsi="Arial" w:cs="Arial"/>
          <w:b/>
          <w:bCs/>
          <w:sz w:val="24"/>
          <w:szCs w:val="24"/>
          <w:lang w:val="ro-RO"/>
        </w:rPr>
        <w:t>ȘI ALTE AUTOVEHICULE</w:t>
      </w: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ind w:left="720"/>
        <w:jc w:val="both"/>
        <w:rPr>
          <w:rFonts w:ascii="Arial" w:eastAsia="Arial" w:hAnsi="Arial" w:cs="Arial"/>
          <w:color w:val="000000"/>
          <w:sz w:val="24"/>
          <w:szCs w:val="24"/>
          <w:lang w:val="ro-RO"/>
        </w:rPr>
      </w:pPr>
    </w:p>
    <w:p w:rsidR="00E567EE" w:rsidRDefault="00BA1D89">
      <w:pPr>
        <w:spacing w:after="0" w:line="240" w:lineRule="auto"/>
        <w:ind w:left="360"/>
        <w:jc w:val="both"/>
        <w:rPr>
          <w:rFonts w:ascii="Arial" w:eastAsia="Arial" w:hAnsi="Arial" w:cs="Arial"/>
          <w:color w:val="000000"/>
          <w:sz w:val="24"/>
          <w:szCs w:val="24"/>
          <w:lang w:val="ro-RO"/>
        </w:rPr>
      </w:pPr>
      <w:r>
        <w:rPr>
          <w:rFonts w:ascii="Arial" w:eastAsia="Arial" w:hAnsi="Arial" w:cs="Arial"/>
          <w:b/>
          <w:color w:val="000000"/>
          <w:sz w:val="24"/>
          <w:szCs w:val="24"/>
          <w:lang w:val="ro-RO"/>
        </w:rPr>
        <w:lastRenderedPageBreak/>
        <w:t>1.</w:t>
      </w:r>
      <w:r>
        <w:rPr>
          <w:rFonts w:ascii="Arial" w:eastAsia="Arial" w:hAnsi="Arial" w:cs="Arial"/>
          <w:color w:val="000000"/>
          <w:sz w:val="24"/>
          <w:szCs w:val="24"/>
          <w:lang w:val="ro-RO"/>
        </w:rPr>
        <w:t xml:space="preserve"> </w:t>
      </w:r>
      <w:r>
        <w:rPr>
          <w:rFonts w:ascii="Arial" w:eastAsia="Arial" w:hAnsi="Arial" w:cs="Arial"/>
          <w:b/>
          <w:color w:val="000000"/>
          <w:sz w:val="24"/>
          <w:szCs w:val="24"/>
          <w:lang w:val="ro-RO"/>
        </w:rPr>
        <w:t>Norma de dotare cu mijloace de intervenție pentru serviciile publice de ambulanță:</w:t>
      </w:r>
    </w:p>
    <w:p w:rsidR="00E567EE" w:rsidRDefault="00BA1D89">
      <w:pPr>
        <w:spacing w:after="0" w:line="240" w:lineRule="auto"/>
        <w:ind w:firstLine="360"/>
        <w:jc w:val="both"/>
        <w:rPr>
          <w:rFonts w:ascii="Arial" w:eastAsia="Arial" w:hAnsi="Arial" w:cs="Arial"/>
          <w:i/>
          <w:color w:val="000000"/>
          <w:sz w:val="24"/>
          <w:szCs w:val="24"/>
          <w:lang w:val="ro-RO"/>
        </w:rPr>
      </w:pPr>
      <w:r>
        <w:rPr>
          <w:rFonts w:ascii="Arial" w:eastAsia="Arial" w:hAnsi="Arial" w:cs="Arial"/>
          <w:i/>
          <w:color w:val="000000"/>
          <w:sz w:val="24"/>
          <w:szCs w:val="24"/>
          <w:lang w:val="ro-RO"/>
        </w:rPr>
        <w:t>1.1.Ambulanțe pentru transport sanitar neasistat:</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cel puțin 5 (cinci) ambulanțe pentru staţia centrală, în funcție de solicitările de transport sanitar neasistat ale serviciului județean/serviciului de ambulanțăBucurești-Ilfov;</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cel puțin 1 (una)  ambulanțe pentru fiecare substaţie/microstaţie/punct de lucru;</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15% pentru rezerva operaţională.</w:t>
      </w:r>
    </w:p>
    <w:p w:rsidR="00E567EE" w:rsidRDefault="00E567EE">
      <w:pPr>
        <w:spacing w:after="0" w:line="240" w:lineRule="auto"/>
        <w:jc w:val="both"/>
        <w:rPr>
          <w:rFonts w:ascii="Arial" w:eastAsia="Arial" w:hAnsi="Arial" w:cs="Arial"/>
          <w:color w:val="000000"/>
          <w:sz w:val="24"/>
          <w:szCs w:val="24"/>
          <w:lang w:val="ro-RO"/>
        </w:rPr>
      </w:pPr>
    </w:p>
    <w:p w:rsidR="00E567EE" w:rsidRDefault="00BA1D89">
      <w:pPr>
        <w:spacing w:after="0" w:line="240" w:lineRule="auto"/>
        <w:ind w:firstLine="360"/>
        <w:jc w:val="both"/>
        <w:rPr>
          <w:rFonts w:ascii="Arial" w:eastAsia="Arial" w:hAnsi="Arial" w:cs="Arial"/>
          <w:i/>
          <w:color w:val="000000"/>
          <w:sz w:val="24"/>
          <w:szCs w:val="24"/>
          <w:lang w:val="ro-RO"/>
        </w:rPr>
      </w:pPr>
      <w:r>
        <w:rPr>
          <w:rFonts w:ascii="Arial" w:eastAsia="Arial" w:hAnsi="Arial" w:cs="Arial"/>
          <w:i/>
          <w:iCs/>
          <w:color w:val="000000"/>
          <w:sz w:val="24"/>
          <w:szCs w:val="24"/>
          <w:lang w:val="ro-RO"/>
        </w:rPr>
        <w:t>1.2.</w:t>
      </w:r>
      <w:r>
        <w:rPr>
          <w:rFonts w:ascii="Arial" w:eastAsia="Arial" w:hAnsi="Arial" w:cs="Arial"/>
          <w:color w:val="000000"/>
          <w:sz w:val="24"/>
          <w:szCs w:val="24"/>
          <w:lang w:val="ro-RO"/>
        </w:rPr>
        <w:t xml:space="preserve"> </w:t>
      </w:r>
      <w:r>
        <w:rPr>
          <w:rFonts w:ascii="Arial" w:eastAsia="Arial" w:hAnsi="Arial" w:cs="Arial"/>
          <w:i/>
          <w:iCs/>
          <w:color w:val="000000"/>
          <w:sz w:val="24"/>
          <w:szCs w:val="24"/>
          <w:lang w:val="ro-RO"/>
        </w:rPr>
        <w:t xml:space="preserve">Ambulanțe </w:t>
      </w:r>
      <w:r>
        <w:rPr>
          <w:rFonts w:ascii="Arial" w:eastAsia="Arial" w:hAnsi="Arial" w:cs="Arial"/>
          <w:i/>
          <w:color w:val="000000"/>
          <w:sz w:val="24"/>
          <w:szCs w:val="24"/>
          <w:lang w:val="ro-RO"/>
        </w:rPr>
        <w:t>pentru asistenţă medicală de urgenţă:</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câte 1 (una) la fiecare 20.000 de locuitori;</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câte 1 (una) la fiecare 4.000 km</w:t>
      </w:r>
      <w:r>
        <w:rPr>
          <w:rFonts w:ascii="Arial" w:eastAsia="Arial" w:hAnsi="Arial" w:cs="Arial"/>
          <w:color w:val="000000"/>
          <w:sz w:val="24"/>
          <w:szCs w:val="24"/>
          <w:vertAlign w:val="superscript"/>
          <w:lang w:val="ro-RO"/>
        </w:rPr>
        <w:t>2</w:t>
      </w:r>
      <w:r>
        <w:rPr>
          <w:rFonts w:ascii="Arial" w:eastAsia="Arial" w:hAnsi="Arial" w:cs="Arial"/>
          <w:color w:val="000000"/>
          <w:sz w:val="24"/>
          <w:szCs w:val="24"/>
          <w:lang w:val="ro-RO"/>
        </w:rPr>
        <w:t>;</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câte 1 (una) la fiecare 50 km de autostradă/drum expres;</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câte 1 (una) la fiecare 200 km de drum naţional;</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câte 1 (una) la fiecare 500 km de drum judeţean și comunal;</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cel puțin câte 1 (una) pentru fiecare substație existentă;</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pentru judeţele cu mari aglomerări permanente sau sezoniere se acordă un spor de 10% la norma de dotare cu mijloace de intervenție;</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15% pentru rezerva operaţională;</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15% din numărul TOTAL de mijloace de intervenție pentru asistenţă medicală de urgenţă să fie reprezentat de mijloace de intervenție tip C2.</w:t>
      </w:r>
    </w:p>
    <w:p w:rsidR="00E567EE" w:rsidRDefault="00E567EE">
      <w:pPr>
        <w:spacing w:after="0" w:line="240" w:lineRule="auto"/>
        <w:jc w:val="both"/>
        <w:rPr>
          <w:rFonts w:ascii="Arial" w:eastAsia="Arial" w:hAnsi="Arial" w:cs="Arial"/>
          <w:color w:val="000000"/>
          <w:sz w:val="24"/>
          <w:szCs w:val="24"/>
          <w:lang w:val="ro-RO"/>
        </w:rPr>
      </w:pPr>
    </w:p>
    <w:p w:rsidR="00E567EE" w:rsidRDefault="00BA1D89">
      <w:pPr>
        <w:spacing w:after="0" w:line="240" w:lineRule="auto"/>
        <w:ind w:firstLine="360"/>
        <w:jc w:val="both"/>
        <w:rPr>
          <w:rFonts w:ascii="Arial" w:eastAsia="Arial" w:hAnsi="Arial" w:cs="Arial"/>
          <w:i/>
          <w:iCs/>
          <w:color w:val="000000"/>
          <w:sz w:val="24"/>
          <w:szCs w:val="24"/>
          <w:lang w:val="ro-RO"/>
        </w:rPr>
      </w:pPr>
      <w:r>
        <w:rPr>
          <w:rFonts w:ascii="Arial" w:eastAsia="Arial" w:hAnsi="Arial" w:cs="Arial"/>
          <w:i/>
          <w:iCs/>
          <w:color w:val="000000"/>
          <w:sz w:val="24"/>
          <w:szCs w:val="24"/>
          <w:lang w:val="ro-RO"/>
        </w:rPr>
        <w:t>1.3 Norma de dotare cu ambulanțe pentru consultaţii la domiciliu:</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câte 1 (una) la fiecare 100.000 de locuitori;</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câte 1 (una) la fiecare substaţie/microstaţie/punct de lucru unde este încadrat cel puţin un medic.</w:t>
      </w:r>
    </w:p>
    <w:p w:rsidR="00E567EE" w:rsidRDefault="00E567EE">
      <w:pPr>
        <w:spacing w:after="0" w:line="240" w:lineRule="auto"/>
        <w:ind w:left="360"/>
        <w:jc w:val="both"/>
        <w:rPr>
          <w:rFonts w:ascii="Arial" w:eastAsia="Arial" w:hAnsi="Arial" w:cs="Arial"/>
          <w:color w:val="000000"/>
          <w:sz w:val="24"/>
          <w:szCs w:val="24"/>
          <w:lang w:val="ro-RO"/>
        </w:rPr>
      </w:pPr>
    </w:p>
    <w:p w:rsidR="00E567EE" w:rsidRDefault="00BA1D89">
      <w:pPr>
        <w:spacing w:after="0" w:line="240" w:lineRule="auto"/>
        <w:ind w:left="360"/>
        <w:jc w:val="both"/>
        <w:rPr>
          <w:rFonts w:ascii="Arial" w:eastAsia="Arial" w:hAnsi="Arial" w:cs="Arial"/>
          <w:b/>
          <w:color w:val="000000"/>
          <w:sz w:val="24"/>
          <w:szCs w:val="24"/>
          <w:lang w:val="ro-RO"/>
        </w:rPr>
      </w:pPr>
      <w:r>
        <w:rPr>
          <w:rFonts w:ascii="Arial" w:eastAsia="Arial" w:hAnsi="Arial" w:cs="Arial"/>
          <w:b/>
          <w:color w:val="000000"/>
          <w:sz w:val="24"/>
          <w:szCs w:val="24"/>
          <w:lang w:val="ro-RO"/>
        </w:rPr>
        <w:t>2.</w:t>
      </w:r>
      <w:r>
        <w:rPr>
          <w:rFonts w:ascii="Arial" w:eastAsia="Arial" w:hAnsi="Arial" w:cs="Arial"/>
          <w:i/>
          <w:color w:val="000000"/>
          <w:sz w:val="24"/>
          <w:szCs w:val="24"/>
          <w:lang w:val="ro-RO"/>
        </w:rPr>
        <w:t xml:space="preserve"> </w:t>
      </w:r>
      <w:r>
        <w:rPr>
          <w:rFonts w:ascii="Arial" w:eastAsia="Arial" w:hAnsi="Arial" w:cs="Arial"/>
          <w:b/>
          <w:color w:val="000000"/>
          <w:sz w:val="24"/>
          <w:szCs w:val="24"/>
          <w:lang w:val="ro-RO"/>
        </w:rPr>
        <w:t>Norma de dotare cu nave sanitare:</w:t>
      </w:r>
    </w:p>
    <w:p w:rsidR="00E567EE" w:rsidRDefault="00BA1D89">
      <w:pPr>
        <w:numPr>
          <w:ilvl w:val="0"/>
          <w:numId w:val="10"/>
        </w:numPr>
        <w:spacing w:after="0" w:line="240" w:lineRule="auto"/>
        <w:jc w:val="both"/>
        <w:rPr>
          <w:rFonts w:ascii="Arial" w:hAnsi="Arial" w:cs="Arial"/>
          <w:color w:val="000000"/>
          <w:sz w:val="24"/>
          <w:szCs w:val="24"/>
          <w:lang w:val="ro-RO"/>
        </w:rPr>
      </w:pPr>
      <w:r>
        <w:rPr>
          <w:rFonts w:ascii="Arial" w:eastAsia="Arial" w:hAnsi="Arial" w:cs="Arial"/>
          <w:color w:val="000000"/>
          <w:sz w:val="24"/>
          <w:szCs w:val="24"/>
          <w:lang w:val="ro-RO"/>
        </w:rPr>
        <w:t>câte 1 (una) la fiecare 1.000 km</w:t>
      </w:r>
      <w:r>
        <w:rPr>
          <w:rFonts w:ascii="Arial" w:eastAsia="Arial" w:hAnsi="Arial" w:cs="Arial"/>
          <w:color w:val="000000"/>
          <w:sz w:val="24"/>
          <w:szCs w:val="24"/>
          <w:vertAlign w:val="superscript"/>
          <w:lang w:val="ro-RO"/>
        </w:rPr>
        <w:t>2</w:t>
      </w:r>
      <w:r>
        <w:rPr>
          <w:rFonts w:ascii="Arial" w:eastAsia="Arial" w:hAnsi="Arial" w:cs="Arial"/>
          <w:color w:val="000000"/>
          <w:sz w:val="24"/>
          <w:szCs w:val="24"/>
          <w:lang w:val="ro-RO"/>
        </w:rPr>
        <w:t xml:space="preserve"> din suprafața biosferei Deltei Dunării;</w:t>
      </w:r>
    </w:p>
    <w:p w:rsidR="00E567EE" w:rsidRDefault="00BA1D89">
      <w:pPr>
        <w:numPr>
          <w:ilvl w:val="0"/>
          <w:numId w:val="10"/>
        </w:numPr>
        <w:spacing w:after="0" w:line="240" w:lineRule="auto"/>
        <w:jc w:val="both"/>
        <w:rPr>
          <w:rFonts w:ascii="Arial" w:eastAsia="Arial" w:hAnsi="Arial" w:cs="Arial"/>
          <w:color w:val="000000"/>
          <w:sz w:val="24"/>
          <w:szCs w:val="24"/>
          <w:lang w:val="ro-RO"/>
        </w:rPr>
      </w:pPr>
      <w:r>
        <w:rPr>
          <w:rFonts w:ascii="Arial" w:eastAsia="Arial" w:hAnsi="Arial" w:cs="Arial"/>
          <w:color w:val="000000"/>
          <w:sz w:val="24"/>
          <w:szCs w:val="24"/>
          <w:lang w:val="ro-RO"/>
        </w:rPr>
        <w:t>din totalul necesar de nave sanitare un procent de 75% vor fi nave pentru asistență medicală de urgență și 25% vor fi nave pentru transport sanitar.</w:t>
      </w:r>
    </w:p>
    <w:p w:rsidR="00E567EE" w:rsidRDefault="00E567EE">
      <w:pPr>
        <w:spacing w:after="0" w:line="240" w:lineRule="auto"/>
        <w:ind w:left="720"/>
        <w:jc w:val="both"/>
        <w:rPr>
          <w:rFonts w:ascii="Arial" w:eastAsia="Arial" w:hAnsi="Arial" w:cs="Arial"/>
          <w:color w:val="000000"/>
          <w:sz w:val="24"/>
          <w:szCs w:val="24"/>
          <w:lang w:val="ro-RO"/>
        </w:rPr>
      </w:pPr>
    </w:p>
    <w:p w:rsidR="00E567EE" w:rsidRPr="00003E55" w:rsidRDefault="00BA1D89">
      <w:pPr>
        <w:spacing w:after="0" w:line="240" w:lineRule="auto"/>
        <w:jc w:val="both"/>
        <w:rPr>
          <w:rFonts w:ascii="Arial" w:eastAsia="Arial" w:hAnsi="Arial" w:cs="Arial"/>
          <w:sz w:val="24"/>
          <w:szCs w:val="24"/>
          <w:lang w:val="it-IT"/>
        </w:rPr>
      </w:pPr>
      <w:r>
        <w:rPr>
          <w:rFonts w:ascii="Arial" w:eastAsia="Arial" w:hAnsi="Arial" w:cs="Arial"/>
          <w:sz w:val="24"/>
          <w:szCs w:val="24"/>
          <w:lang w:val="ro-RO"/>
        </w:rPr>
        <w:t xml:space="preserve">     </w:t>
      </w:r>
      <w:r>
        <w:rPr>
          <w:rFonts w:ascii="Arial" w:eastAsia="Arial" w:hAnsi="Arial" w:cs="Arial"/>
          <w:b/>
          <w:sz w:val="24"/>
          <w:szCs w:val="24"/>
          <w:lang w:val="ro-RO"/>
        </w:rPr>
        <w:t xml:space="preserve"> 3. Norma de dotare cu alte autovehicule</w:t>
      </w:r>
      <w:r w:rsidRPr="00003E55">
        <w:rPr>
          <w:rFonts w:ascii="Arial" w:eastAsia="Arial" w:hAnsi="Arial" w:cs="Arial"/>
          <w:b/>
          <w:sz w:val="24"/>
          <w:szCs w:val="24"/>
          <w:lang w:val="it-IT"/>
        </w:rPr>
        <w:t>:</w:t>
      </w:r>
    </w:p>
    <w:p w:rsidR="00E567EE" w:rsidRDefault="00BA1D89">
      <w:pPr>
        <w:pStyle w:val="ListParagraph"/>
        <w:numPr>
          <w:ilvl w:val="0"/>
          <w:numId w:val="10"/>
        </w:numPr>
        <w:spacing w:after="0" w:line="240" w:lineRule="auto"/>
        <w:jc w:val="both"/>
        <w:rPr>
          <w:rFonts w:ascii="Arial" w:eastAsia="Arial" w:hAnsi="Arial" w:cs="Arial"/>
          <w:sz w:val="24"/>
          <w:szCs w:val="24"/>
          <w:lang w:val="ro-RO"/>
        </w:rPr>
      </w:pPr>
      <w:r>
        <w:rPr>
          <w:rFonts w:ascii="Arial" w:eastAsia="Arial" w:hAnsi="Arial" w:cs="Arial"/>
          <w:sz w:val="24"/>
          <w:szCs w:val="24"/>
          <w:lang w:val="ro-RO"/>
        </w:rPr>
        <w:t>pentru membri comitetului director, 1 (unu)  autoturism de serviciu;</w:t>
      </w:r>
    </w:p>
    <w:p w:rsidR="00E567EE" w:rsidRDefault="00BA1D89">
      <w:pPr>
        <w:numPr>
          <w:ilvl w:val="0"/>
          <w:numId w:val="10"/>
        </w:numPr>
        <w:spacing w:after="0" w:line="240" w:lineRule="auto"/>
        <w:jc w:val="both"/>
        <w:rPr>
          <w:rFonts w:ascii="Arial" w:hAnsi="Arial" w:cs="Arial"/>
          <w:sz w:val="24"/>
          <w:szCs w:val="24"/>
          <w:lang w:val="ro-RO"/>
        </w:rPr>
      </w:pPr>
      <w:r>
        <w:rPr>
          <w:rFonts w:ascii="Arial" w:eastAsia="Arial" w:hAnsi="Arial" w:cs="Arial"/>
          <w:sz w:val="24"/>
          <w:szCs w:val="24"/>
          <w:lang w:val="ro-RO"/>
        </w:rPr>
        <w:t>pentru compartimentele de specialitate 2 (două) autoturisme, în funcţie de numărul de personal TESA şi necesităţile de deplasare;</w:t>
      </w:r>
    </w:p>
    <w:p w:rsidR="00E567EE" w:rsidRDefault="00BA1D89">
      <w:pPr>
        <w:numPr>
          <w:ilvl w:val="0"/>
          <w:numId w:val="10"/>
        </w:numPr>
        <w:spacing w:after="0" w:line="240" w:lineRule="auto"/>
        <w:jc w:val="both"/>
        <w:rPr>
          <w:rFonts w:ascii="Arial" w:hAnsi="Arial" w:cs="Arial"/>
          <w:sz w:val="24"/>
          <w:szCs w:val="24"/>
          <w:lang w:val="ro-RO"/>
        </w:rPr>
      </w:pPr>
      <w:r>
        <w:rPr>
          <w:rFonts w:ascii="Arial" w:eastAsia="Arial" w:hAnsi="Arial" w:cs="Arial"/>
          <w:sz w:val="24"/>
          <w:szCs w:val="24"/>
          <w:lang w:val="ro-RO"/>
        </w:rPr>
        <w:t>pentru deplasările în scop profesional, administrativ, sportiv, cultural, etc., la nivel de județ și național a unor grupuri de angajați 1 (unu) autovehicul transport persoane;</w:t>
      </w:r>
    </w:p>
    <w:p w:rsidR="00E567EE" w:rsidRDefault="00BA1D89">
      <w:pPr>
        <w:numPr>
          <w:ilvl w:val="0"/>
          <w:numId w:val="10"/>
        </w:numPr>
        <w:spacing w:after="0" w:line="240" w:lineRule="auto"/>
        <w:jc w:val="both"/>
        <w:rPr>
          <w:rFonts w:ascii="Arial" w:hAnsi="Arial" w:cs="Arial"/>
          <w:sz w:val="24"/>
          <w:szCs w:val="24"/>
          <w:lang w:val="ro-RO"/>
        </w:rPr>
      </w:pPr>
      <w:r>
        <w:rPr>
          <w:rFonts w:ascii="Arial" w:eastAsia="Arial" w:hAnsi="Arial" w:cs="Arial"/>
          <w:sz w:val="24"/>
          <w:szCs w:val="24"/>
          <w:lang w:val="ro-RO"/>
        </w:rPr>
        <w:t>pentru unităţile cu substaţii/puncte de lucru dislocate, câte 1 (unu) autoturism pentru control trafic și control operațional;</w:t>
      </w:r>
    </w:p>
    <w:p w:rsidR="00E567EE" w:rsidRDefault="00BA1D89">
      <w:pPr>
        <w:numPr>
          <w:ilvl w:val="0"/>
          <w:numId w:val="10"/>
        </w:numPr>
        <w:spacing w:after="0" w:line="240" w:lineRule="auto"/>
        <w:jc w:val="both"/>
        <w:rPr>
          <w:rFonts w:ascii="Arial" w:hAnsi="Arial" w:cs="Arial"/>
          <w:sz w:val="24"/>
          <w:szCs w:val="24"/>
          <w:lang w:val="ro-RO"/>
        </w:rPr>
      </w:pPr>
      <w:r>
        <w:rPr>
          <w:rFonts w:ascii="Arial" w:eastAsia="Arial" w:hAnsi="Arial" w:cs="Arial"/>
          <w:sz w:val="24"/>
          <w:szCs w:val="24"/>
          <w:lang w:val="ro-RO"/>
        </w:rPr>
        <w:t>pentru activităţile de transport, aprovizionare și pentru atelierul auto, 1 (una) autoutilitară de transport marfă.</w:t>
      </w:r>
    </w:p>
    <w:p w:rsidR="00E567EE" w:rsidRDefault="00E567EE">
      <w:pPr>
        <w:spacing w:after="0" w:line="240" w:lineRule="auto"/>
        <w:ind w:left="720"/>
        <w:jc w:val="both"/>
        <w:rPr>
          <w:rFonts w:ascii="Arial" w:hAnsi="Arial" w:cs="Arial"/>
          <w:sz w:val="24"/>
          <w:szCs w:val="24"/>
          <w:lang w:val="ro-RO"/>
        </w:rPr>
      </w:pPr>
    </w:p>
    <w:p w:rsidR="00E567EE" w:rsidRDefault="00BA1D89">
      <w:pPr>
        <w:spacing w:after="0" w:line="240" w:lineRule="auto"/>
        <w:jc w:val="both"/>
        <w:rPr>
          <w:rFonts w:ascii="Arial" w:hAnsi="Arial" w:cs="Arial"/>
          <w:color w:val="000000"/>
          <w:sz w:val="24"/>
          <w:szCs w:val="24"/>
          <w:lang w:val="ro-RO"/>
        </w:rPr>
        <w:sectPr w:rsidR="00E567EE">
          <w:footerReference w:type="default" r:id="rId10"/>
          <w:pgSz w:w="12240" w:h="15840"/>
          <w:pgMar w:top="634" w:right="994" w:bottom="806" w:left="1411" w:header="720" w:footer="0" w:gutter="0"/>
          <w:pgNumType w:start="1"/>
          <w:cols w:space="720"/>
          <w:docGrid w:linePitch="299"/>
        </w:sectPr>
      </w:pPr>
      <w:r>
        <w:rPr>
          <w:rFonts w:ascii="Arial" w:eastAsia="Arial" w:hAnsi="Arial" w:cs="Arial"/>
          <w:color w:val="000000"/>
          <w:sz w:val="24"/>
          <w:szCs w:val="24"/>
          <w:lang w:val="ro-RO"/>
        </w:rPr>
        <w:t xml:space="preserve">    4.  La normele de dotare cu autosanitare, menționate mai sus, se vor lua în calcul condițiile specifice ale fiecărui serviciu public de ambulanță.</w:t>
      </w:r>
      <w:r>
        <w:rPr>
          <w:rFonts w:ascii="Arial" w:eastAsia="Courier New" w:hAnsi="Arial" w:cs="Arial"/>
          <w:color w:val="000000"/>
          <w:sz w:val="24"/>
          <w:szCs w:val="24"/>
          <w:lang w:val="ro-RO"/>
        </w:rPr>
        <w:t xml:space="preserve">     </w:t>
      </w:r>
    </w:p>
    <w:p w:rsidR="00E567EE" w:rsidRDefault="00BA1D89">
      <w:pPr>
        <w:spacing w:after="0" w:line="240" w:lineRule="auto"/>
        <w:rPr>
          <w:rFonts w:ascii="Arial" w:eastAsia="Arial" w:hAnsi="Arial" w:cs="Arial"/>
          <w:color w:val="000000"/>
          <w:lang w:val="ro-RO"/>
        </w:rPr>
      </w:pPr>
      <w:r>
        <w:rPr>
          <w:rFonts w:ascii="Courier New" w:eastAsia="Courier New" w:hAnsi="Courier New" w:cs="Courier New"/>
          <w:color w:val="000000"/>
          <w:lang w:val="ro-RO"/>
        </w:rPr>
        <w:lastRenderedPageBreak/>
        <w:tab/>
      </w:r>
      <w:r>
        <w:rPr>
          <w:rFonts w:ascii="Arial" w:eastAsia="Arial" w:hAnsi="Arial" w:cs="Arial"/>
          <w:b/>
          <w:color w:val="000000"/>
          <w:lang w:val="ro-RO"/>
        </w:rPr>
        <w:t xml:space="preserve">Anexa nr. 2 </w:t>
      </w:r>
      <w:r>
        <w:rPr>
          <w:rFonts w:ascii="Arial" w:eastAsia="Arial" w:hAnsi="Arial" w:cs="Arial"/>
          <w:b/>
          <w:sz w:val="24"/>
          <w:szCs w:val="24"/>
          <w:lang w:val="ro-RO"/>
        </w:rPr>
        <w:t>la norme</w:t>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t xml:space="preserve">  </w:t>
      </w:r>
    </w:p>
    <w:p w:rsidR="00E567EE" w:rsidRDefault="00BA1D89">
      <w:pPr>
        <w:spacing w:after="0" w:line="240" w:lineRule="auto"/>
        <w:ind w:left="10080" w:firstLine="720"/>
        <w:rPr>
          <w:rFonts w:ascii="Arial" w:eastAsia="Arial" w:hAnsi="Arial" w:cs="Arial"/>
          <w:color w:val="000000"/>
          <w:lang w:val="ro-RO"/>
        </w:rPr>
      </w:pPr>
      <w:r>
        <w:rPr>
          <w:rFonts w:ascii="Arial" w:eastAsia="Arial" w:hAnsi="Arial" w:cs="Arial"/>
          <w:color w:val="000000"/>
          <w:lang w:val="ro-RO"/>
        </w:rPr>
        <w:t xml:space="preserve">     </w:t>
      </w:r>
      <w:r>
        <w:rPr>
          <w:rFonts w:ascii="Arial" w:eastAsia="Arial" w:hAnsi="Arial" w:cs="Arial"/>
          <w:color w:val="000000"/>
          <w:lang w:val="ro-RO"/>
        </w:rPr>
        <w:tab/>
        <w:t xml:space="preserve">       Aprobat,</w:t>
      </w:r>
    </w:p>
    <w:p w:rsidR="00E567EE" w:rsidRDefault="00BA1D89">
      <w:pPr>
        <w:spacing w:after="0" w:line="240" w:lineRule="auto"/>
        <w:rPr>
          <w:rFonts w:ascii="Arial" w:eastAsia="Arial" w:hAnsi="Arial" w:cs="Arial"/>
          <w:color w:val="000000"/>
          <w:lang w:val="ro-RO"/>
        </w:rPr>
      </w:pP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t>Ordonator principal de credite,</w:t>
      </w:r>
    </w:p>
    <w:p w:rsidR="00E567EE" w:rsidRDefault="00BA1D89">
      <w:pPr>
        <w:spacing w:after="0" w:line="240" w:lineRule="auto"/>
        <w:rPr>
          <w:rFonts w:ascii="Arial" w:eastAsia="Arial" w:hAnsi="Arial" w:cs="Arial"/>
          <w:color w:val="000000"/>
          <w:lang w:val="ro-RO"/>
        </w:rPr>
      </w:pP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t xml:space="preserve">        </w:t>
      </w:r>
    </w:p>
    <w:p w:rsidR="00E567EE" w:rsidRDefault="00BA1D89">
      <w:pPr>
        <w:spacing w:after="0" w:line="240" w:lineRule="auto"/>
        <w:rPr>
          <w:rFonts w:ascii="Arial" w:eastAsia="Arial" w:hAnsi="Arial" w:cs="Arial"/>
          <w:color w:val="000000"/>
          <w:lang w:val="ro-RO"/>
        </w:rPr>
      </w:pP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p>
    <w:p w:rsidR="00E567EE" w:rsidRDefault="00BA1D89">
      <w:pPr>
        <w:spacing w:after="0" w:line="240" w:lineRule="auto"/>
        <w:jc w:val="center"/>
        <w:rPr>
          <w:rFonts w:ascii="Arial" w:eastAsia="Arial" w:hAnsi="Arial" w:cs="Arial"/>
          <w:b/>
          <w:color w:val="000000"/>
          <w:lang w:val="ro-RO"/>
        </w:rPr>
      </w:pPr>
      <w:r>
        <w:rPr>
          <w:rFonts w:ascii="Arial" w:eastAsia="Arial" w:hAnsi="Arial" w:cs="Arial"/>
          <w:b/>
          <w:color w:val="000000"/>
          <w:lang w:val="ro-RO"/>
        </w:rPr>
        <w:t>PROCES VERBAL DE PREDARE-PRIMIRE</w:t>
      </w:r>
    </w:p>
    <w:p w:rsidR="00E567EE" w:rsidRDefault="00BA1D89">
      <w:pPr>
        <w:spacing w:after="0" w:line="240" w:lineRule="auto"/>
        <w:jc w:val="center"/>
        <w:rPr>
          <w:rFonts w:ascii="Arial" w:eastAsia="Arial" w:hAnsi="Arial" w:cs="Arial"/>
          <w:b/>
          <w:color w:val="000000"/>
          <w:lang w:val="ro-RO"/>
        </w:rPr>
      </w:pPr>
      <w:r>
        <w:rPr>
          <w:rFonts w:ascii="Arial" w:eastAsia="Arial" w:hAnsi="Arial" w:cs="Arial"/>
          <w:b/>
          <w:color w:val="000000"/>
          <w:lang w:val="ro-RO"/>
        </w:rPr>
        <w:t xml:space="preserve">    NR._________din____________</w:t>
      </w:r>
    </w:p>
    <w:p w:rsidR="00E567EE" w:rsidRDefault="00E567EE">
      <w:pPr>
        <w:spacing w:after="0" w:line="240" w:lineRule="auto"/>
        <w:rPr>
          <w:rFonts w:ascii="Arial" w:eastAsia="Arial" w:hAnsi="Arial" w:cs="Arial"/>
          <w:color w:val="000000"/>
          <w:lang w:val="ro-RO"/>
        </w:rPr>
      </w:pPr>
    </w:p>
    <w:p w:rsidR="00E567EE" w:rsidRDefault="00BA1D89">
      <w:pPr>
        <w:spacing w:after="0" w:line="240" w:lineRule="auto"/>
        <w:ind w:firstLine="708"/>
        <w:jc w:val="both"/>
        <w:rPr>
          <w:rFonts w:ascii="Arial" w:eastAsia="Arial" w:hAnsi="Arial" w:cs="Arial"/>
          <w:color w:val="000000"/>
          <w:lang w:val="ro-RO"/>
        </w:rPr>
      </w:pPr>
      <w:r>
        <w:rPr>
          <w:rFonts w:ascii="Arial" w:eastAsia="Arial" w:hAnsi="Arial" w:cs="Arial"/>
          <w:color w:val="000000"/>
          <w:lang w:val="ro-RO"/>
        </w:rPr>
        <w:t>In conformitate cu HG nr.841/1995, modificată și completată prin HG nr.966/1998, se transmite fără plată, din administrarea ______________________, în administrarea _______________________ următorul autovehicul:</w:t>
      </w:r>
    </w:p>
    <w:p w:rsidR="00E567EE" w:rsidRDefault="00E567EE">
      <w:pPr>
        <w:spacing w:after="0" w:line="240" w:lineRule="auto"/>
        <w:ind w:firstLine="708"/>
        <w:jc w:val="both"/>
        <w:rPr>
          <w:rFonts w:ascii="Arial" w:eastAsia="Arial" w:hAnsi="Arial" w:cs="Arial"/>
          <w:color w:val="000000"/>
          <w:lang w:val="ro-RO"/>
        </w:rPr>
      </w:pPr>
    </w:p>
    <w:tbl>
      <w:tblPr>
        <w:tblStyle w:val="Style11"/>
        <w:tblW w:w="14935" w:type="dxa"/>
        <w:tblInd w:w="-360" w:type="dxa"/>
        <w:tblLayout w:type="fixed"/>
        <w:tblLook w:val="04A0" w:firstRow="1" w:lastRow="0" w:firstColumn="1" w:lastColumn="0" w:noHBand="0" w:noVBand="1"/>
      </w:tblPr>
      <w:tblGrid>
        <w:gridCol w:w="715"/>
        <w:gridCol w:w="1440"/>
        <w:gridCol w:w="1170"/>
        <w:gridCol w:w="810"/>
        <w:gridCol w:w="810"/>
        <w:gridCol w:w="990"/>
        <w:gridCol w:w="1170"/>
        <w:gridCol w:w="1260"/>
        <w:gridCol w:w="1170"/>
        <w:gridCol w:w="1350"/>
        <w:gridCol w:w="1350"/>
        <w:gridCol w:w="1350"/>
        <w:gridCol w:w="1350"/>
      </w:tblGrid>
      <w:tr w:rsidR="00E567EE" w:rsidRPr="00003E55">
        <w:trPr>
          <w:cantSplit/>
          <w:trHeight w:val="2092"/>
        </w:trPr>
        <w:tc>
          <w:tcPr>
            <w:tcW w:w="715"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left="113" w:right="113"/>
              <w:jc w:val="center"/>
              <w:rPr>
                <w:rFonts w:ascii="Arial" w:eastAsia="Arial" w:hAnsi="Arial" w:cs="Arial"/>
                <w:color w:val="000000"/>
                <w:sz w:val="20"/>
                <w:szCs w:val="20"/>
                <w:lang w:val="ro-RO"/>
              </w:rPr>
            </w:pPr>
            <w:r>
              <w:rPr>
                <w:rFonts w:ascii="Arial" w:eastAsia="Arial" w:hAnsi="Arial" w:cs="Arial"/>
                <w:color w:val="000000"/>
                <w:sz w:val="20"/>
                <w:szCs w:val="20"/>
                <w:lang w:val="ro-RO"/>
              </w:rPr>
              <w:t>Nr.</w:t>
            </w:r>
          </w:p>
          <w:p w:rsidR="00E567EE" w:rsidRDefault="00BA1D89">
            <w:pPr>
              <w:widowControl w:val="0"/>
              <w:spacing w:after="0" w:line="240" w:lineRule="auto"/>
              <w:ind w:left="113" w:right="113"/>
              <w:jc w:val="center"/>
              <w:rPr>
                <w:rFonts w:ascii="Arial" w:eastAsia="Arial" w:hAnsi="Arial" w:cs="Arial"/>
                <w:color w:val="000000"/>
                <w:lang w:val="ro-RO"/>
              </w:rPr>
            </w:pPr>
            <w:r>
              <w:rPr>
                <w:rFonts w:ascii="Arial" w:eastAsia="Arial" w:hAnsi="Arial" w:cs="Arial"/>
                <w:color w:val="000000"/>
                <w:sz w:val="20"/>
                <w:szCs w:val="20"/>
                <w:lang w:val="ro-RO"/>
              </w:rPr>
              <w:t>crt.</w:t>
            </w:r>
          </w:p>
        </w:tc>
        <w:tc>
          <w:tcPr>
            <w:tcW w:w="1440"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left="113" w:right="113"/>
              <w:jc w:val="center"/>
              <w:rPr>
                <w:rFonts w:ascii="Arial" w:eastAsia="Arial" w:hAnsi="Arial" w:cs="Arial"/>
                <w:color w:val="000000"/>
                <w:sz w:val="20"/>
                <w:szCs w:val="20"/>
                <w:lang w:val="ro-RO"/>
              </w:rPr>
            </w:pPr>
            <w:r>
              <w:rPr>
                <w:rFonts w:ascii="Arial" w:eastAsia="Arial" w:hAnsi="Arial" w:cs="Arial"/>
                <w:color w:val="000000"/>
                <w:sz w:val="20"/>
                <w:szCs w:val="20"/>
                <w:lang w:val="ro-RO"/>
              </w:rPr>
              <w:t>Denumire mijloc fix</w:t>
            </w:r>
          </w:p>
        </w:tc>
        <w:tc>
          <w:tcPr>
            <w:tcW w:w="1170"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left="113" w:right="113"/>
              <w:jc w:val="center"/>
              <w:rPr>
                <w:rFonts w:ascii="Arial" w:eastAsia="Arial" w:hAnsi="Arial" w:cs="Arial"/>
                <w:color w:val="000000"/>
                <w:sz w:val="20"/>
                <w:szCs w:val="20"/>
                <w:lang w:val="ro-RO"/>
              </w:rPr>
            </w:pPr>
            <w:r>
              <w:rPr>
                <w:rFonts w:ascii="Arial" w:eastAsia="Arial" w:hAnsi="Arial" w:cs="Arial"/>
                <w:color w:val="000000"/>
                <w:sz w:val="20"/>
                <w:szCs w:val="20"/>
                <w:lang w:val="ro-RO"/>
              </w:rPr>
              <w:t>Nr. inventar</w:t>
            </w:r>
          </w:p>
        </w:tc>
        <w:tc>
          <w:tcPr>
            <w:tcW w:w="810"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left="113" w:right="113"/>
              <w:jc w:val="center"/>
              <w:rPr>
                <w:rFonts w:ascii="Arial" w:eastAsia="Arial" w:hAnsi="Arial" w:cs="Arial"/>
                <w:color w:val="000000"/>
                <w:sz w:val="18"/>
                <w:szCs w:val="18"/>
                <w:lang w:val="ro-RO"/>
              </w:rPr>
            </w:pPr>
            <w:r>
              <w:rPr>
                <w:rFonts w:ascii="Arial" w:eastAsia="Arial" w:hAnsi="Arial" w:cs="Arial"/>
                <w:color w:val="000000"/>
                <w:sz w:val="18"/>
                <w:szCs w:val="18"/>
                <w:lang w:val="ro-RO"/>
              </w:rPr>
              <w:t>UM</w:t>
            </w:r>
          </w:p>
        </w:tc>
        <w:tc>
          <w:tcPr>
            <w:tcW w:w="810"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right="113"/>
              <w:rPr>
                <w:rFonts w:ascii="Arial" w:eastAsia="Arial" w:hAnsi="Arial" w:cs="Arial"/>
                <w:color w:val="000000"/>
                <w:sz w:val="18"/>
                <w:szCs w:val="18"/>
                <w:lang w:val="ro-RO"/>
              </w:rPr>
            </w:pPr>
            <w:r>
              <w:rPr>
                <w:rFonts w:ascii="Arial" w:eastAsia="Arial" w:hAnsi="Arial" w:cs="Arial"/>
                <w:color w:val="000000"/>
                <w:sz w:val="18"/>
                <w:szCs w:val="18"/>
                <w:lang w:val="ro-RO"/>
              </w:rPr>
              <w:t>Cantit</w:t>
            </w:r>
          </w:p>
        </w:tc>
        <w:tc>
          <w:tcPr>
            <w:tcW w:w="990"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left="113" w:right="113"/>
              <w:jc w:val="center"/>
              <w:rPr>
                <w:rFonts w:ascii="Arial" w:eastAsia="Arial" w:hAnsi="Arial" w:cs="Arial"/>
                <w:color w:val="000000"/>
                <w:sz w:val="18"/>
                <w:szCs w:val="18"/>
                <w:lang w:val="ro-RO"/>
              </w:rPr>
            </w:pPr>
            <w:r>
              <w:rPr>
                <w:rFonts w:ascii="Arial" w:eastAsia="Arial" w:hAnsi="Arial" w:cs="Arial"/>
                <w:color w:val="000000"/>
                <w:sz w:val="18"/>
                <w:szCs w:val="18"/>
                <w:lang w:val="ro-RO"/>
              </w:rPr>
              <w:t>Preț unitar/ intrare</w:t>
            </w:r>
          </w:p>
        </w:tc>
        <w:tc>
          <w:tcPr>
            <w:tcW w:w="1170"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left="113" w:right="113"/>
              <w:jc w:val="center"/>
              <w:rPr>
                <w:rFonts w:ascii="Arial" w:eastAsia="Arial" w:hAnsi="Arial" w:cs="Arial"/>
                <w:color w:val="000000"/>
                <w:sz w:val="18"/>
                <w:szCs w:val="18"/>
                <w:lang w:val="ro-RO"/>
              </w:rPr>
            </w:pPr>
            <w:r>
              <w:rPr>
                <w:rFonts w:ascii="Arial" w:eastAsia="Arial" w:hAnsi="Arial" w:cs="Arial"/>
                <w:color w:val="000000"/>
                <w:sz w:val="18"/>
                <w:szCs w:val="18"/>
                <w:lang w:val="ro-RO"/>
              </w:rPr>
              <w:t>Valoarea de inventar la data _______</w:t>
            </w:r>
          </w:p>
        </w:tc>
        <w:tc>
          <w:tcPr>
            <w:tcW w:w="1260"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left="113" w:right="113"/>
              <w:jc w:val="center"/>
              <w:rPr>
                <w:rFonts w:ascii="Arial" w:eastAsia="Arial" w:hAnsi="Arial" w:cs="Arial"/>
                <w:color w:val="000000"/>
                <w:sz w:val="18"/>
                <w:szCs w:val="18"/>
                <w:lang w:val="ro-RO"/>
              </w:rPr>
            </w:pPr>
            <w:r>
              <w:rPr>
                <w:rFonts w:ascii="Arial" w:eastAsia="Arial" w:hAnsi="Arial" w:cs="Arial"/>
                <w:color w:val="000000"/>
                <w:sz w:val="18"/>
                <w:szCs w:val="18"/>
                <w:lang w:val="ro-RO"/>
              </w:rPr>
              <w:t>Data punerii în funcțiune</w:t>
            </w:r>
          </w:p>
        </w:tc>
        <w:tc>
          <w:tcPr>
            <w:tcW w:w="1170"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left="113" w:right="113"/>
              <w:jc w:val="center"/>
              <w:rPr>
                <w:rFonts w:ascii="Arial" w:eastAsia="Arial" w:hAnsi="Arial" w:cs="Arial"/>
                <w:color w:val="000000"/>
                <w:sz w:val="18"/>
                <w:szCs w:val="18"/>
                <w:lang w:val="ro-RO"/>
              </w:rPr>
            </w:pPr>
            <w:r>
              <w:rPr>
                <w:rFonts w:ascii="Arial" w:eastAsia="Arial" w:hAnsi="Arial" w:cs="Arial"/>
                <w:color w:val="000000"/>
                <w:sz w:val="18"/>
                <w:szCs w:val="18"/>
                <w:lang w:val="ro-RO"/>
              </w:rPr>
              <w:t>Durata normală de utilizare (luni)</w:t>
            </w:r>
          </w:p>
        </w:tc>
        <w:tc>
          <w:tcPr>
            <w:tcW w:w="1350"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left="113" w:right="113"/>
              <w:jc w:val="center"/>
              <w:rPr>
                <w:rFonts w:ascii="Arial" w:eastAsia="Arial" w:hAnsi="Arial" w:cs="Arial"/>
                <w:color w:val="000000"/>
                <w:sz w:val="18"/>
                <w:szCs w:val="18"/>
                <w:lang w:val="ro-RO"/>
              </w:rPr>
            </w:pPr>
            <w:r>
              <w:rPr>
                <w:rFonts w:ascii="Arial" w:eastAsia="Arial" w:hAnsi="Arial" w:cs="Arial"/>
                <w:color w:val="000000"/>
                <w:sz w:val="18"/>
                <w:szCs w:val="18"/>
                <w:lang w:val="ro-RO"/>
              </w:rPr>
              <w:t>Durata normală de utilizare consumată(luni)</w:t>
            </w:r>
          </w:p>
        </w:tc>
        <w:tc>
          <w:tcPr>
            <w:tcW w:w="1350"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left="113" w:right="113"/>
              <w:jc w:val="center"/>
              <w:rPr>
                <w:rFonts w:ascii="Arial" w:eastAsia="Arial" w:hAnsi="Arial" w:cs="Arial"/>
                <w:color w:val="000000"/>
                <w:sz w:val="18"/>
                <w:szCs w:val="18"/>
                <w:lang w:val="ro-RO"/>
              </w:rPr>
            </w:pPr>
            <w:r>
              <w:rPr>
                <w:rFonts w:ascii="Arial" w:eastAsia="Arial" w:hAnsi="Arial" w:cs="Arial"/>
                <w:color w:val="000000"/>
                <w:sz w:val="18"/>
                <w:szCs w:val="18"/>
                <w:lang w:val="ro-RO"/>
              </w:rPr>
              <w:t>Durata normală de utilizare rămasă (luni)</w:t>
            </w:r>
          </w:p>
        </w:tc>
        <w:tc>
          <w:tcPr>
            <w:tcW w:w="1350"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left="113" w:right="113"/>
              <w:jc w:val="center"/>
              <w:rPr>
                <w:rFonts w:ascii="Arial" w:eastAsia="Arial" w:hAnsi="Arial" w:cs="Arial"/>
                <w:color w:val="000000"/>
                <w:sz w:val="18"/>
                <w:szCs w:val="18"/>
                <w:lang w:val="ro-RO"/>
              </w:rPr>
            </w:pPr>
            <w:r>
              <w:rPr>
                <w:rFonts w:ascii="Arial" w:eastAsia="Arial" w:hAnsi="Arial" w:cs="Arial"/>
                <w:color w:val="000000"/>
                <w:sz w:val="18"/>
                <w:szCs w:val="18"/>
                <w:lang w:val="ro-RO"/>
              </w:rPr>
              <w:t>Valoarea amortizată a mijlocului fix la unitatea deținătoare</w:t>
            </w:r>
          </w:p>
        </w:tc>
        <w:tc>
          <w:tcPr>
            <w:tcW w:w="1350" w:type="dxa"/>
            <w:tcBorders>
              <w:top w:val="single" w:sz="4" w:space="0" w:color="000000"/>
              <w:left w:val="single" w:sz="4" w:space="0" w:color="000000"/>
              <w:bottom w:val="single" w:sz="4" w:space="0" w:color="000000"/>
              <w:right w:val="single" w:sz="4" w:space="0" w:color="000000"/>
            </w:tcBorders>
            <w:vAlign w:val="center"/>
          </w:tcPr>
          <w:p w:rsidR="00E567EE" w:rsidRDefault="00BA1D89">
            <w:pPr>
              <w:widowControl w:val="0"/>
              <w:spacing w:after="0" w:line="240" w:lineRule="auto"/>
              <w:ind w:left="113" w:right="113"/>
              <w:jc w:val="center"/>
              <w:rPr>
                <w:rFonts w:ascii="Arial" w:eastAsia="Arial" w:hAnsi="Arial" w:cs="Arial"/>
                <w:color w:val="000000"/>
                <w:sz w:val="18"/>
                <w:szCs w:val="18"/>
                <w:lang w:val="ro-RO"/>
              </w:rPr>
            </w:pPr>
            <w:r>
              <w:rPr>
                <w:rFonts w:ascii="Arial" w:eastAsia="Arial" w:hAnsi="Arial" w:cs="Arial"/>
                <w:color w:val="000000"/>
                <w:sz w:val="18"/>
                <w:szCs w:val="18"/>
                <w:lang w:val="ro-RO"/>
              </w:rPr>
              <w:t>Valoarea amortizată a mijlocului fix la unitatea deținătoare</w:t>
            </w:r>
          </w:p>
        </w:tc>
      </w:tr>
      <w:tr w:rsidR="00E567EE" w:rsidRPr="00003E55">
        <w:tc>
          <w:tcPr>
            <w:tcW w:w="715" w:type="dxa"/>
            <w:tcBorders>
              <w:top w:val="single" w:sz="4" w:space="0" w:color="000000"/>
              <w:left w:val="single" w:sz="4" w:space="0" w:color="000000"/>
              <w:bottom w:val="single" w:sz="4" w:space="0" w:color="000000"/>
              <w:right w:val="single" w:sz="4" w:space="0" w:color="000000"/>
            </w:tcBorders>
          </w:tcPr>
          <w:p w:rsidR="00E567EE" w:rsidRDefault="00E567EE">
            <w:pPr>
              <w:widowControl w:val="0"/>
              <w:spacing w:after="0" w:line="240" w:lineRule="auto"/>
              <w:rPr>
                <w:rFonts w:ascii="Arial" w:eastAsia="Arial" w:hAnsi="Arial" w:cs="Arial"/>
                <w:color w:val="000000"/>
                <w:lang w:val="ro-RO"/>
              </w:rPr>
            </w:pPr>
          </w:p>
        </w:tc>
        <w:tc>
          <w:tcPr>
            <w:tcW w:w="1440" w:type="dxa"/>
            <w:tcBorders>
              <w:top w:val="single" w:sz="4" w:space="0" w:color="000000"/>
              <w:left w:val="single" w:sz="4" w:space="0" w:color="000000"/>
              <w:bottom w:val="single" w:sz="4" w:space="0" w:color="000000"/>
              <w:right w:val="single" w:sz="4" w:space="0" w:color="000000"/>
            </w:tcBorders>
          </w:tcPr>
          <w:p w:rsidR="00E567EE" w:rsidRDefault="00E567EE">
            <w:pPr>
              <w:widowControl w:val="0"/>
              <w:spacing w:after="0" w:line="240" w:lineRule="auto"/>
              <w:rPr>
                <w:rFonts w:ascii="Arial" w:eastAsia="Arial" w:hAnsi="Arial" w:cs="Arial"/>
                <w:color w:val="000000"/>
                <w:lang w:val="ro-RO"/>
              </w:rPr>
            </w:pPr>
          </w:p>
        </w:tc>
        <w:tc>
          <w:tcPr>
            <w:tcW w:w="1170" w:type="dxa"/>
            <w:tcBorders>
              <w:top w:val="single" w:sz="4" w:space="0" w:color="000000"/>
              <w:left w:val="single" w:sz="4" w:space="0" w:color="000000"/>
              <w:bottom w:val="single" w:sz="4" w:space="0" w:color="000000"/>
              <w:right w:val="single" w:sz="4" w:space="0" w:color="000000"/>
            </w:tcBorders>
          </w:tcPr>
          <w:p w:rsidR="00E567EE" w:rsidRDefault="00E567EE">
            <w:pPr>
              <w:widowControl w:val="0"/>
              <w:spacing w:after="0" w:line="240" w:lineRule="auto"/>
              <w:rPr>
                <w:rFonts w:ascii="Arial" w:eastAsia="Arial" w:hAnsi="Arial" w:cs="Arial"/>
                <w:color w:val="000000"/>
                <w:lang w:val="ro-RO"/>
              </w:rPr>
            </w:pPr>
          </w:p>
        </w:tc>
        <w:tc>
          <w:tcPr>
            <w:tcW w:w="810" w:type="dxa"/>
            <w:tcBorders>
              <w:top w:val="single" w:sz="4" w:space="0" w:color="000000"/>
              <w:left w:val="single" w:sz="4" w:space="0" w:color="000000"/>
              <w:bottom w:val="single" w:sz="4" w:space="0" w:color="000000"/>
              <w:right w:val="single" w:sz="4" w:space="0" w:color="000000"/>
            </w:tcBorders>
          </w:tcPr>
          <w:p w:rsidR="00E567EE" w:rsidRDefault="00E567EE">
            <w:pPr>
              <w:widowControl w:val="0"/>
              <w:spacing w:after="0" w:line="240" w:lineRule="auto"/>
              <w:rPr>
                <w:rFonts w:ascii="Arial" w:eastAsia="Arial" w:hAnsi="Arial" w:cs="Arial"/>
                <w:color w:val="000000"/>
                <w:lang w:val="ro-RO"/>
              </w:rPr>
            </w:pPr>
          </w:p>
        </w:tc>
        <w:tc>
          <w:tcPr>
            <w:tcW w:w="810" w:type="dxa"/>
            <w:tcBorders>
              <w:top w:val="single" w:sz="4" w:space="0" w:color="000000"/>
              <w:left w:val="single" w:sz="4" w:space="0" w:color="000000"/>
              <w:bottom w:val="single" w:sz="4" w:space="0" w:color="000000"/>
              <w:right w:val="single" w:sz="4" w:space="0" w:color="000000"/>
            </w:tcBorders>
          </w:tcPr>
          <w:p w:rsidR="00E567EE" w:rsidRDefault="00E567EE">
            <w:pPr>
              <w:widowControl w:val="0"/>
              <w:spacing w:after="0" w:line="240" w:lineRule="auto"/>
              <w:rPr>
                <w:rFonts w:ascii="Arial" w:eastAsia="Arial" w:hAnsi="Arial" w:cs="Arial"/>
                <w:color w:val="000000"/>
                <w:lang w:val="ro-RO"/>
              </w:rPr>
            </w:pPr>
          </w:p>
        </w:tc>
        <w:tc>
          <w:tcPr>
            <w:tcW w:w="990" w:type="dxa"/>
            <w:tcBorders>
              <w:top w:val="single" w:sz="4" w:space="0" w:color="000000"/>
              <w:left w:val="single" w:sz="4" w:space="0" w:color="000000"/>
              <w:bottom w:val="single" w:sz="4" w:space="0" w:color="000000"/>
              <w:right w:val="single" w:sz="4" w:space="0" w:color="000000"/>
            </w:tcBorders>
          </w:tcPr>
          <w:p w:rsidR="00E567EE" w:rsidRDefault="00E567EE">
            <w:pPr>
              <w:widowControl w:val="0"/>
              <w:spacing w:after="0" w:line="240" w:lineRule="auto"/>
              <w:rPr>
                <w:rFonts w:ascii="Arial" w:eastAsia="Arial" w:hAnsi="Arial" w:cs="Arial"/>
                <w:color w:val="000000"/>
                <w:lang w:val="ro-RO"/>
              </w:rPr>
            </w:pPr>
          </w:p>
        </w:tc>
        <w:tc>
          <w:tcPr>
            <w:tcW w:w="1170" w:type="dxa"/>
            <w:tcBorders>
              <w:top w:val="single" w:sz="4" w:space="0" w:color="000000"/>
              <w:left w:val="single" w:sz="4" w:space="0" w:color="000000"/>
              <w:bottom w:val="single" w:sz="4" w:space="0" w:color="000000"/>
              <w:right w:val="single" w:sz="4" w:space="0" w:color="000000"/>
            </w:tcBorders>
          </w:tcPr>
          <w:p w:rsidR="00E567EE" w:rsidRDefault="00E567EE">
            <w:pPr>
              <w:widowControl w:val="0"/>
              <w:spacing w:after="0" w:line="240" w:lineRule="auto"/>
              <w:rPr>
                <w:rFonts w:ascii="Arial" w:eastAsia="Arial" w:hAnsi="Arial" w:cs="Arial"/>
                <w:color w:val="000000"/>
                <w:lang w:val="ro-RO"/>
              </w:rPr>
            </w:pPr>
          </w:p>
        </w:tc>
        <w:tc>
          <w:tcPr>
            <w:tcW w:w="1260" w:type="dxa"/>
            <w:tcBorders>
              <w:top w:val="single" w:sz="4" w:space="0" w:color="000000"/>
              <w:left w:val="single" w:sz="4" w:space="0" w:color="000000"/>
              <w:bottom w:val="single" w:sz="4" w:space="0" w:color="000000"/>
              <w:right w:val="single" w:sz="4" w:space="0" w:color="000000"/>
            </w:tcBorders>
          </w:tcPr>
          <w:p w:rsidR="00E567EE" w:rsidRDefault="00E567EE">
            <w:pPr>
              <w:widowControl w:val="0"/>
              <w:spacing w:after="0" w:line="240" w:lineRule="auto"/>
              <w:rPr>
                <w:rFonts w:ascii="Arial" w:eastAsia="Arial" w:hAnsi="Arial" w:cs="Arial"/>
                <w:color w:val="000000"/>
                <w:lang w:val="ro-RO"/>
              </w:rPr>
            </w:pPr>
          </w:p>
        </w:tc>
        <w:tc>
          <w:tcPr>
            <w:tcW w:w="1170" w:type="dxa"/>
            <w:tcBorders>
              <w:top w:val="single" w:sz="4" w:space="0" w:color="000000"/>
              <w:left w:val="single" w:sz="4" w:space="0" w:color="000000"/>
              <w:bottom w:val="single" w:sz="4" w:space="0" w:color="000000"/>
              <w:right w:val="single" w:sz="4" w:space="0" w:color="000000"/>
            </w:tcBorders>
          </w:tcPr>
          <w:p w:rsidR="00E567EE" w:rsidRDefault="00E567EE">
            <w:pPr>
              <w:widowControl w:val="0"/>
              <w:spacing w:after="0" w:line="240" w:lineRule="auto"/>
              <w:rPr>
                <w:rFonts w:ascii="Arial" w:eastAsia="Arial" w:hAnsi="Arial" w:cs="Arial"/>
                <w:color w:val="000000"/>
                <w:lang w:val="ro-RO"/>
              </w:rPr>
            </w:pPr>
          </w:p>
        </w:tc>
        <w:tc>
          <w:tcPr>
            <w:tcW w:w="1350" w:type="dxa"/>
            <w:tcBorders>
              <w:top w:val="single" w:sz="4" w:space="0" w:color="000000"/>
              <w:left w:val="single" w:sz="4" w:space="0" w:color="000000"/>
              <w:bottom w:val="single" w:sz="4" w:space="0" w:color="000000"/>
              <w:right w:val="single" w:sz="4" w:space="0" w:color="000000"/>
            </w:tcBorders>
          </w:tcPr>
          <w:p w:rsidR="00E567EE" w:rsidRDefault="00E567EE">
            <w:pPr>
              <w:widowControl w:val="0"/>
              <w:spacing w:after="0" w:line="240" w:lineRule="auto"/>
              <w:rPr>
                <w:rFonts w:ascii="Arial" w:eastAsia="Arial" w:hAnsi="Arial" w:cs="Arial"/>
                <w:color w:val="000000"/>
                <w:lang w:val="ro-RO"/>
              </w:rPr>
            </w:pPr>
          </w:p>
        </w:tc>
        <w:tc>
          <w:tcPr>
            <w:tcW w:w="1350" w:type="dxa"/>
            <w:tcBorders>
              <w:top w:val="single" w:sz="4" w:space="0" w:color="000000"/>
              <w:left w:val="single" w:sz="4" w:space="0" w:color="000000"/>
              <w:bottom w:val="single" w:sz="4" w:space="0" w:color="000000"/>
              <w:right w:val="single" w:sz="4" w:space="0" w:color="000000"/>
            </w:tcBorders>
          </w:tcPr>
          <w:p w:rsidR="00E567EE" w:rsidRDefault="00E567EE">
            <w:pPr>
              <w:widowControl w:val="0"/>
              <w:spacing w:after="0" w:line="240" w:lineRule="auto"/>
              <w:rPr>
                <w:rFonts w:ascii="Arial" w:eastAsia="Arial" w:hAnsi="Arial" w:cs="Arial"/>
                <w:color w:val="000000"/>
                <w:lang w:val="ro-RO"/>
              </w:rPr>
            </w:pPr>
          </w:p>
        </w:tc>
        <w:tc>
          <w:tcPr>
            <w:tcW w:w="1350" w:type="dxa"/>
            <w:tcBorders>
              <w:top w:val="single" w:sz="4" w:space="0" w:color="000000"/>
              <w:left w:val="single" w:sz="4" w:space="0" w:color="000000"/>
              <w:bottom w:val="single" w:sz="4" w:space="0" w:color="000000"/>
              <w:right w:val="single" w:sz="4" w:space="0" w:color="000000"/>
            </w:tcBorders>
          </w:tcPr>
          <w:p w:rsidR="00E567EE" w:rsidRDefault="00E567EE">
            <w:pPr>
              <w:widowControl w:val="0"/>
              <w:spacing w:after="0" w:line="240" w:lineRule="auto"/>
              <w:rPr>
                <w:rFonts w:ascii="Arial" w:eastAsia="Arial" w:hAnsi="Arial" w:cs="Arial"/>
                <w:color w:val="000000"/>
                <w:lang w:val="ro-RO"/>
              </w:rPr>
            </w:pPr>
          </w:p>
        </w:tc>
        <w:tc>
          <w:tcPr>
            <w:tcW w:w="1350" w:type="dxa"/>
            <w:tcBorders>
              <w:top w:val="single" w:sz="4" w:space="0" w:color="000000"/>
              <w:left w:val="single" w:sz="4" w:space="0" w:color="000000"/>
              <w:bottom w:val="single" w:sz="4" w:space="0" w:color="000000"/>
              <w:right w:val="single" w:sz="4" w:space="0" w:color="000000"/>
            </w:tcBorders>
          </w:tcPr>
          <w:p w:rsidR="00E567EE" w:rsidRDefault="00BA1D89">
            <w:pPr>
              <w:widowControl w:val="0"/>
              <w:spacing w:after="0" w:line="240" w:lineRule="auto"/>
              <w:rPr>
                <w:rFonts w:ascii="Arial" w:eastAsia="Arial" w:hAnsi="Arial" w:cs="Arial"/>
                <w:color w:val="000000"/>
                <w:lang w:val="ro-RO"/>
              </w:rPr>
            </w:pPr>
            <w:r>
              <w:rPr>
                <w:rFonts w:ascii="Arial" w:eastAsia="Arial" w:hAnsi="Arial" w:cs="Arial"/>
                <w:color w:val="000000"/>
                <w:lang w:val="ro-RO"/>
              </w:rPr>
              <w:t xml:space="preserve">         </w:t>
            </w:r>
          </w:p>
        </w:tc>
      </w:tr>
    </w:tbl>
    <w:p w:rsidR="00E567EE" w:rsidRDefault="00E567EE">
      <w:pPr>
        <w:spacing w:after="0" w:line="240" w:lineRule="auto"/>
        <w:rPr>
          <w:rFonts w:ascii="Arial" w:eastAsia="Arial" w:hAnsi="Arial" w:cs="Arial"/>
          <w:color w:val="000000"/>
          <w:lang w:val="ro-RO"/>
        </w:rPr>
      </w:pPr>
    </w:p>
    <w:p w:rsidR="00E567EE" w:rsidRDefault="00BA1D89">
      <w:pPr>
        <w:spacing w:after="0" w:line="240" w:lineRule="auto"/>
        <w:ind w:firstLine="708"/>
        <w:rPr>
          <w:rFonts w:ascii="Arial" w:eastAsia="Arial" w:hAnsi="Arial" w:cs="Arial"/>
          <w:color w:val="000000"/>
          <w:lang w:val="ro-RO"/>
        </w:rPr>
      </w:pPr>
      <w:r>
        <w:rPr>
          <w:rFonts w:ascii="Arial" w:eastAsia="Arial" w:hAnsi="Arial" w:cs="Arial"/>
          <w:color w:val="000000"/>
          <w:lang w:val="ro-RO"/>
        </w:rPr>
        <w:t>În baza prezentului proces-verbal de predare-primire, serviciile de contabilitate ale unităţilor sus-menţionate, vor opera în evidenţele contabile.</w:t>
      </w:r>
    </w:p>
    <w:p w:rsidR="00E567EE" w:rsidRDefault="00E567EE">
      <w:pPr>
        <w:spacing w:after="0" w:line="240" w:lineRule="auto"/>
        <w:ind w:firstLine="708"/>
        <w:rPr>
          <w:rFonts w:ascii="Arial" w:eastAsia="Arial" w:hAnsi="Arial" w:cs="Arial"/>
          <w:color w:val="000000"/>
          <w:lang w:val="ro-RO"/>
        </w:rPr>
      </w:pPr>
    </w:p>
    <w:p w:rsidR="00E567EE" w:rsidRDefault="00E567EE">
      <w:pPr>
        <w:spacing w:after="0" w:line="240" w:lineRule="auto"/>
        <w:rPr>
          <w:rFonts w:ascii="Arial" w:eastAsia="Arial" w:hAnsi="Arial" w:cs="Arial"/>
          <w:color w:val="000000"/>
          <w:lang w:val="ro-RO"/>
        </w:rPr>
      </w:pPr>
    </w:p>
    <w:p w:rsidR="00E567EE" w:rsidRDefault="00BA1D89">
      <w:pPr>
        <w:spacing w:after="0" w:line="240" w:lineRule="auto"/>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color w:val="000000"/>
          <w:sz w:val="20"/>
          <w:szCs w:val="20"/>
          <w:lang w:val="ro-RO"/>
        </w:rPr>
        <w:t>UNITATEA PREDĂTOARE</w:t>
      </w:r>
      <w:r>
        <w:rPr>
          <w:rFonts w:ascii="Arial" w:eastAsia="Arial" w:hAnsi="Arial" w:cs="Arial"/>
          <w:b/>
          <w:color w:val="000000"/>
          <w:sz w:val="20"/>
          <w:szCs w:val="20"/>
          <w:lang w:val="ro-RO"/>
        </w:rPr>
        <w:tab/>
      </w:r>
      <w:r>
        <w:rPr>
          <w:rFonts w:ascii="Arial" w:eastAsia="Arial" w:hAnsi="Arial" w:cs="Arial"/>
          <w:b/>
          <w:color w:val="000000"/>
          <w:sz w:val="20"/>
          <w:szCs w:val="20"/>
          <w:lang w:val="ro-RO"/>
        </w:rPr>
        <w:tab/>
        <w:t xml:space="preserve">                              MINISTERUL SĂNĂTĂŢII</w:t>
      </w:r>
      <w:r>
        <w:rPr>
          <w:rFonts w:ascii="Arial" w:eastAsia="Arial" w:hAnsi="Arial" w:cs="Arial"/>
          <w:b/>
          <w:color w:val="000000"/>
          <w:sz w:val="20"/>
          <w:szCs w:val="20"/>
          <w:lang w:val="ro-RO"/>
        </w:rPr>
        <w:tab/>
      </w:r>
      <w:r>
        <w:rPr>
          <w:rFonts w:ascii="Arial" w:eastAsia="Arial" w:hAnsi="Arial" w:cs="Arial"/>
          <w:b/>
          <w:color w:val="000000"/>
          <w:sz w:val="20"/>
          <w:szCs w:val="20"/>
          <w:lang w:val="ro-RO"/>
        </w:rPr>
        <w:tab/>
      </w:r>
      <w:r>
        <w:rPr>
          <w:rFonts w:ascii="Arial" w:eastAsia="Arial" w:hAnsi="Arial" w:cs="Arial"/>
          <w:b/>
          <w:color w:val="000000"/>
          <w:sz w:val="20"/>
          <w:szCs w:val="20"/>
          <w:lang w:val="ro-RO"/>
        </w:rPr>
        <w:tab/>
      </w:r>
      <w:r>
        <w:rPr>
          <w:rFonts w:ascii="Arial" w:eastAsia="Arial" w:hAnsi="Arial" w:cs="Arial"/>
          <w:b/>
          <w:color w:val="000000"/>
          <w:sz w:val="20"/>
          <w:szCs w:val="20"/>
          <w:lang w:val="ro-RO"/>
        </w:rPr>
        <w:tab/>
        <w:t xml:space="preserve">                    UNITATEA PRIMITOARE</w:t>
      </w:r>
    </w:p>
    <w:p w:rsidR="00E567EE" w:rsidRDefault="00BA1D89">
      <w:pPr>
        <w:spacing w:after="0" w:line="240" w:lineRule="auto"/>
        <w:ind w:left="708" w:firstLine="708"/>
        <w:rPr>
          <w:rFonts w:ascii="Arial" w:eastAsia="Arial" w:hAnsi="Arial" w:cs="Arial"/>
          <w:color w:val="000000"/>
          <w:lang w:val="ro-RO"/>
        </w:rPr>
      </w:pPr>
      <w:r>
        <w:rPr>
          <w:rFonts w:ascii="Arial" w:eastAsia="Arial" w:hAnsi="Arial" w:cs="Arial"/>
          <w:color w:val="000000"/>
          <w:lang w:val="ro-RO"/>
        </w:rPr>
        <w:tab/>
      </w:r>
      <w:r>
        <w:rPr>
          <w:rFonts w:ascii="Arial" w:eastAsia="Arial" w:hAnsi="Arial" w:cs="Arial"/>
          <w:color w:val="000000"/>
          <w:lang w:val="ro-RO"/>
        </w:rPr>
        <w:tab/>
        <w:t xml:space="preserve">                             </w:t>
      </w:r>
    </w:p>
    <w:p w:rsidR="00E567EE" w:rsidRDefault="00BA1D89">
      <w:pPr>
        <w:spacing w:after="0" w:line="240" w:lineRule="auto"/>
        <w:rPr>
          <w:rFonts w:ascii="Arial" w:eastAsia="Arial" w:hAnsi="Arial" w:cs="Arial"/>
          <w:color w:val="000000"/>
          <w:lang w:val="ro-RO"/>
        </w:rPr>
      </w:pPr>
      <w:r>
        <w:rPr>
          <w:rFonts w:ascii="Arial" w:eastAsia="Arial" w:hAnsi="Arial" w:cs="Arial"/>
          <w:color w:val="000000"/>
          <w:lang w:val="ro-RO"/>
        </w:rPr>
        <w:t xml:space="preserve">        Manager general                                               Direcţia Generală Economică                                                           Manager general</w:t>
      </w:r>
    </w:p>
    <w:p w:rsidR="00E567EE" w:rsidRDefault="00BA1D89">
      <w:pPr>
        <w:spacing w:after="0" w:line="240" w:lineRule="auto"/>
        <w:rPr>
          <w:rFonts w:ascii="Arial" w:eastAsia="Arial" w:hAnsi="Arial" w:cs="Arial"/>
          <w:color w:val="000000"/>
          <w:lang w:val="ro-RO"/>
        </w:rPr>
      </w:pPr>
      <w:r>
        <w:rPr>
          <w:rFonts w:ascii="Arial" w:eastAsia="Arial" w:hAnsi="Arial" w:cs="Arial"/>
          <w:color w:val="000000"/>
          <w:lang w:val="ro-RO"/>
        </w:rPr>
        <w:t xml:space="preserve">                                                                                             Director general                                                                </w:t>
      </w:r>
    </w:p>
    <w:p w:rsidR="00E567EE" w:rsidRDefault="00BA1D89">
      <w:pPr>
        <w:spacing w:after="0" w:line="240" w:lineRule="auto"/>
        <w:rPr>
          <w:rFonts w:ascii="Arial" w:eastAsia="Arial" w:hAnsi="Arial" w:cs="Arial"/>
          <w:color w:val="000000"/>
          <w:lang w:val="ro-RO"/>
        </w:rPr>
      </w:pPr>
      <w:r>
        <w:rPr>
          <w:rFonts w:ascii="Arial" w:eastAsia="Arial" w:hAnsi="Arial" w:cs="Arial"/>
          <w:color w:val="000000"/>
          <w:lang w:val="ro-RO"/>
        </w:rPr>
        <w:t xml:space="preserve">       </w:t>
      </w:r>
    </w:p>
    <w:p w:rsidR="00E567EE" w:rsidRDefault="00BA1D89">
      <w:pPr>
        <w:spacing w:after="0" w:line="240" w:lineRule="auto"/>
        <w:rPr>
          <w:rFonts w:ascii="Arial" w:eastAsia="Arial" w:hAnsi="Arial" w:cs="Arial"/>
          <w:color w:val="000000"/>
          <w:lang w:val="ro-RO"/>
        </w:rPr>
      </w:pPr>
      <w:r>
        <w:rPr>
          <w:rFonts w:ascii="Arial" w:eastAsia="Arial" w:hAnsi="Arial" w:cs="Arial"/>
          <w:color w:val="000000"/>
          <w:lang w:val="ro-RO"/>
        </w:rPr>
        <w:t xml:space="preserve">                                                                                                                                                               </w:t>
      </w:r>
      <w:r>
        <w:rPr>
          <w:rFonts w:ascii="Arial" w:eastAsia="Arial" w:hAnsi="Arial" w:cs="Arial"/>
          <w:color w:val="000000"/>
          <w:lang w:val="ro-RO"/>
        </w:rPr>
        <w:tab/>
        <w:t xml:space="preserve"> </w:t>
      </w:r>
    </w:p>
    <w:p w:rsidR="00E567EE" w:rsidRDefault="00BA1D89">
      <w:pPr>
        <w:spacing w:after="0" w:line="240" w:lineRule="auto"/>
        <w:rPr>
          <w:rFonts w:ascii="Arial" w:eastAsia="Arial" w:hAnsi="Arial" w:cs="Arial"/>
          <w:color w:val="000000"/>
          <w:lang w:val="ro-RO"/>
        </w:rPr>
      </w:pPr>
      <w:r>
        <w:rPr>
          <w:rFonts w:ascii="Arial" w:eastAsia="Arial" w:hAnsi="Arial" w:cs="Arial"/>
          <w:color w:val="000000"/>
          <w:lang w:val="ro-RO"/>
        </w:rPr>
        <w:t xml:space="preserve">                             ,</w:t>
      </w:r>
    </w:p>
    <w:p w:rsidR="00E567EE" w:rsidRDefault="00E567EE">
      <w:pPr>
        <w:spacing w:after="0" w:line="240" w:lineRule="auto"/>
        <w:rPr>
          <w:rFonts w:ascii="Arial" w:eastAsia="Arial" w:hAnsi="Arial" w:cs="Arial"/>
          <w:color w:val="000000"/>
          <w:lang w:val="ro-RO"/>
        </w:rPr>
      </w:pPr>
    </w:p>
    <w:p w:rsidR="00E567EE" w:rsidRDefault="00BA1D89">
      <w:pPr>
        <w:spacing w:after="0" w:line="240" w:lineRule="auto"/>
        <w:ind w:left="5040"/>
        <w:rPr>
          <w:rFonts w:ascii="Arial" w:eastAsia="Arial" w:hAnsi="Arial" w:cs="Arial"/>
          <w:color w:val="000000"/>
          <w:lang w:val="ro-RO"/>
        </w:rPr>
      </w:pPr>
      <w:r>
        <w:rPr>
          <w:rFonts w:ascii="Arial" w:eastAsia="Arial" w:hAnsi="Arial" w:cs="Arial"/>
          <w:color w:val="000000"/>
          <w:lang w:val="ro-RO"/>
        </w:rPr>
        <w:t xml:space="preserve">Direcția Juridică şi Contecios                                                            </w:t>
      </w:r>
    </w:p>
    <w:p w:rsidR="00E567EE" w:rsidRDefault="00BA1D89">
      <w:pPr>
        <w:spacing w:after="0" w:line="240" w:lineRule="auto"/>
        <w:rPr>
          <w:rFonts w:ascii="Arial" w:eastAsia="Arial" w:hAnsi="Arial" w:cs="Arial"/>
          <w:color w:val="000000"/>
          <w:lang w:val="ro-RO"/>
        </w:rPr>
      </w:pPr>
      <w:r>
        <w:rPr>
          <w:rFonts w:ascii="Arial" w:eastAsia="Arial" w:hAnsi="Arial" w:cs="Arial"/>
          <w:color w:val="000000"/>
          <w:lang w:val="ro-RO"/>
        </w:rPr>
        <w:t xml:space="preserve">                                                                                              Director general   </w:t>
      </w:r>
    </w:p>
    <w:p w:rsidR="00E567EE" w:rsidRDefault="00E567EE">
      <w:pPr>
        <w:spacing w:after="0" w:line="240" w:lineRule="auto"/>
        <w:rPr>
          <w:rFonts w:ascii="Arial" w:eastAsia="Arial" w:hAnsi="Arial" w:cs="Arial"/>
          <w:color w:val="000000"/>
          <w:lang w:val="ro-RO"/>
        </w:rPr>
      </w:pPr>
    </w:p>
    <w:p w:rsidR="00E567EE" w:rsidRDefault="00BA1D89">
      <w:pPr>
        <w:spacing w:after="0" w:line="240" w:lineRule="auto"/>
        <w:rPr>
          <w:rFonts w:ascii="Arial" w:eastAsia="Arial" w:hAnsi="Arial" w:cs="Arial"/>
          <w:color w:val="000000"/>
          <w:lang w:val="ro-RO"/>
        </w:rPr>
      </w:pPr>
      <w:r>
        <w:rPr>
          <w:rFonts w:ascii="Arial" w:eastAsia="Arial" w:hAnsi="Arial" w:cs="Arial"/>
          <w:color w:val="000000"/>
          <w:lang w:val="ro-RO"/>
        </w:rPr>
        <w:t xml:space="preserve">                                                                                    </w:t>
      </w:r>
    </w:p>
    <w:p w:rsidR="00E567EE" w:rsidRDefault="00BA1D89">
      <w:pPr>
        <w:spacing w:after="0" w:line="240" w:lineRule="auto"/>
        <w:rPr>
          <w:rFonts w:ascii="Arial" w:eastAsia="Arial" w:hAnsi="Arial" w:cs="Arial"/>
          <w:color w:val="000000"/>
          <w:lang w:val="ro-RO"/>
        </w:rPr>
      </w:pPr>
      <w:r>
        <w:rPr>
          <w:rFonts w:ascii="Arial" w:eastAsia="Arial" w:hAnsi="Arial" w:cs="Arial"/>
          <w:color w:val="000000"/>
          <w:lang w:val="ro-RO"/>
        </w:rPr>
        <w:t xml:space="preserve">                                                                                     Direcția medicină de urgență </w:t>
      </w:r>
    </w:p>
    <w:p w:rsidR="00E567EE" w:rsidRDefault="00BA1D89">
      <w:pPr>
        <w:spacing w:after="0" w:line="240" w:lineRule="auto"/>
        <w:ind w:left="5760"/>
        <w:rPr>
          <w:rFonts w:ascii="Arial" w:eastAsia="Arial" w:hAnsi="Arial" w:cs="Arial"/>
          <w:color w:val="000000"/>
          <w:lang w:val="ro-RO"/>
        </w:rPr>
      </w:pPr>
      <w:r>
        <w:rPr>
          <w:rFonts w:ascii="Arial" w:eastAsia="Arial" w:hAnsi="Arial" w:cs="Arial"/>
          <w:color w:val="000000"/>
          <w:lang w:val="ro-RO"/>
        </w:rPr>
        <w:t xml:space="preserve">        Director</w:t>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r>
        <w:rPr>
          <w:rFonts w:ascii="Arial" w:eastAsia="Arial" w:hAnsi="Arial" w:cs="Arial"/>
          <w:color w:val="000000"/>
          <w:lang w:val="ro-RO"/>
        </w:rPr>
        <w:tab/>
      </w:r>
    </w:p>
    <w:p w:rsidR="00E567EE" w:rsidRDefault="00E567EE">
      <w:pPr>
        <w:spacing w:after="0" w:line="240" w:lineRule="auto"/>
        <w:jc w:val="both"/>
        <w:rPr>
          <w:rFonts w:ascii="Arial" w:eastAsia="Arial" w:hAnsi="Arial" w:cs="Arial"/>
          <w:color w:val="000000"/>
          <w:lang w:val="ro-RO"/>
        </w:rPr>
      </w:pPr>
    </w:p>
    <w:p w:rsidR="00E567EE" w:rsidRDefault="00E567EE">
      <w:pPr>
        <w:spacing w:after="0" w:line="240" w:lineRule="auto"/>
        <w:jc w:val="both"/>
        <w:rPr>
          <w:rFonts w:ascii="Arial" w:eastAsia="Arial" w:hAnsi="Arial" w:cs="Arial"/>
          <w:color w:val="000000"/>
          <w:lang w:val="ro-RO"/>
        </w:rPr>
      </w:pP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Anexa nr. 3 la norme</w:t>
      </w:r>
    </w:p>
    <w:p w:rsidR="00E567EE" w:rsidRDefault="00E567EE">
      <w:pPr>
        <w:spacing w:after="0" w:line="240" w:lineRule="auto"/>
        <w:jc w:val="both"/>
        <w:rPr>
          <w:rFonts w:ascii="Arial" w:eastAsia="Arial" w:hAnsi="Arial" w:cs="Arial"/>
          <w:b/>
          <w:sz w:val="24"/>
          <w:szCs w:val="24"/>
          <w:lang w:val="ro-RO"/>
        </w:r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sz w:val="24"/>
          <w:szCs w:val="24"/>
          <w:lang w:val="ro-RO"/>
        </w:rPr>
        <w:t>NORMELE DE EXPLOATARE A MIJLOACELOR DE INTERVENȚIE DIN DOTAREA SERVICIILOR PUBLICE DE AMBULANȚĂ</w:t>
      </w:r>
    </w:p>
    <w:p w:rsidR="00E567EE" w:rsidRDefault="00E567EE">
      <w:pPr>
        <w:spacing w:after="0" w:line="240" w:lineRule="auto"/>
        <w:jc w:val="both"/>
        <w:rPr>
          <w:rFonts w:ascii="Arial" w:eastAsia="Arial" w:hAnsi="Arial" w:cs="Arial"/>
          <w:b/>
          <w:sz w:val="24"/>
          <w:szCs w:val="24"/>
          <w:lang w:val="ro-RO"/>
        </w:rPr>
      </w:pPr>
    </w:p>
    <w:p w:rsidR="00E567EE" w:rsidRDefault="00E567EE">
      <w:pPr>
        <w:spacing w:after="0" w:line="240" w:lineRule="auto"/>
        <w:jc w:val="both"/>
        <w:rPr>
          <w:rFonts w:ascii="Arial" w:eastAsia="Arial" w:hAnsi="Arial" w:cs="Arial"/>
          <w:sz w:val="24"/>
          <w:szCs w:val="24"/>
          <w:lang w:val="ro-RO"/>
        </w:rPr>
      </w:pPr>
    </w:p>
    <w:tbl>
      <w:tblPr>
        <w:tblStyle w:val="Style12"/>
        <w:tblW w:w="9823" w:type="dxa"/>
        <w:tblInd w:w="-108" w:type="dxa"/>
        <w:tblLayout w:type="fixed"/>
        <w:tblLook w:val="04A0" w:firstRow="1" w:lastRow="0" w:firstColumn="1" w:lastColumn="0" w:noHBand="0" w:noVBand="1"/>
      </w:tblPr>
      <w:tblGrid>
        <w:gridCol w:w="919"/>
        <w:gridCol w:w="3600"/>
        <w:gridCol w:w="2694"/>
        <w:gridCol w:w="2610"/>
      </w:tblGrid>
      <w:tr w:rsidR="00E567EE">
        <w:tc>
          <w:tcPr>
            <w:tcW w:w="919"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b/>
                <w:sz w:val="24"/>
                <w:szCs w:val="24"/>
                <w:lang w:val="ro-RO"/>
              </w:rPr>
            </w:pPr>
            <w:r>
              <w:rPr>
                <w:rFonts w:ascii="Arial" w:eastAsia="Arial" w:hAnsi="Arial" w:cs="Arial"/>
                <w:b/>
                <w:sz w:val="24"/>
                <w:szCs w:val="24"/>
                <w:lang w:val="ro-RO"/>
              </w:rPr>
              <w:t>Nr. crt.</w:t>
            </w:r>
          </w:p>
        </w:tc>
        <w:tc>
          <w:tcPr>
            <w:tcW w:w="3600"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b/>
                <w:sz w:val="24"/>
                <w:szCs w:val="24"/>
                <w:lang w:val="ro-RO"/>
              </w:rPr>
            </w:pPr>
            <w:r>
              <w:rPr>
                <w:rFonts w:ascii="Arial" w:eastAsia="Arial" w:hAnsi="Arial" w:cs="Arial"/>
                <w:b/>
                <w:sz w:val="24"/>
                <w:szCs w:val="24"/>
                <w:lang w:val="ro-RO"/>
              </w:rPr>
              <w:t>Tip autovehicul</w:t>
            </w:r>
          </w:p>
        </w:tc>
        <w:tc>
          <w:tcPr>
            <w:tcW w:w="2694"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b/>
                <w:sz w:val="24"/>
                <w:szCs w:val="24"/>
                <w:lang w:val="ro-RO"/>
              </w:rPr>
            </w:pPr>
            <w:r>
              <w:rPr>
                <w:rFonts w:ascii="Arial" w:eastAsia="Arial" w:hAnsi="Arial" w:cs="Arial"/>
                <w:b/>
                <w:sz w:val="24"/>
                <w:szCs w:val="24"/>
                <w:lang w:val="ro-RO"/>
              </w:rPr>
              <w:t>Norma de exploatare exprimată în ani</w:t>
            </w:r>
          </w:p>
        </w:tc>
        <w:tc>
          <w:tcPr>
            <w:tcW w:w="2610"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b/>
                <w:sz w:val="24"/>
                <w:szCs w:val="24"/>
                <w:lang w:val="ro-RO"/>
              </w:rPr>
            </w:pPr>
            <w:r>
              <w:rPr>
                <w:rFonts w:ascii="Arial" w:eastAsia="Arial" w:hAnsi="Arial" w:cs="Arial"/>
                <w:b/>
                <w:sz w:val="24"/>
                <w:szCs w:val="24"/>
                <w:lang w:val="ro-RO"/>
              </w:rPr>
              <w:t>Norma de exploatare exprimată în km</w:t>
            </w:r>
          </w:p>
        </w:tc>
      </w:tr>
      <w:tr w:rsidR="00E567EE">
        <w:tc>
          <w:tcPr>
            <w:tcW w:w="919"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1</w:t>
            </w:r>
          </w:p>
        </w:tc>
        <w:tc>
          <w:tcPr>
            <w:tcW w:w="3600"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Autosanitare destinate transportului sanitar neasistat</w:t>
            </w:r>
          </w:p>
        </w:tc>
        <w:tc>
          <w:tcPr>
            <w:tcW w:w="2694"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6</w:t>
            </w:r>
          </w:p>
        </w:tc>
        <w:tc>
          <w:tcPr>
            <w:tcW w:w="2610"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400.000</w:t>
            </w:r>
          </w:p>
        </w:tc>
      </w:tr>
      <w:tr w:rsidR="00E567EE">
        <w:tc>
          <w:tcPr>
            <w:tcW w:w="919"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2</w:t>
            </w:r>
          </w:p>
        </w:tc>
        <w:tc>
          <w:tcPr>
            <w:tcW w:w="3600"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Autosanitare destinate asistenţei medicale de urgenţă</w:t>
            </w:r>
          </w:p>
        </w:tc>
        <w:tc>
          <w:tcPr>
            <w:tcW w:w="2694"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6</w:t>
            </w:r>
          </w:p>
        </w:tc>
        <w:tc>
          <w:tcPr>
            <w:tcW w:w="2610"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400.000</w:t>
            </w:r>
          </w:p>
        </w:tc>
      </w:tr>
      <w:tr w:rsidR="00E567EE">
        <w:tc>
          <w:tcPr>
            <w:tcW w:w="919"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3</w:t>
            </w:r>
          </w:p>
        </w:tc>
        <w:tc>
          <w:tcPr>
            <w:tcW w:w="3600"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Autosanitare destinate consultaţiilor medicale</w:t>
            </w:r>
          </w:p>
        </w:tc>
        <w:tc>
          <w:tcPr>
            <w:tcW w:w="2694"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6</w:t>
            </w:r>
          </w:p>
        </w:tc>
        <w:tc>
          <w:tcPr>
            <w:tcW w:w="2610"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250.000</w:t>
            </w:r>
          </w:p>
        </w:tc>
      </w:tr>
      <w:tr w:rsidR="00E567EE">
        <w:tc>
          <w:tcPr>
            <w:tcW w:w="919"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4</w:t>
            </w:r>
          </w:p>
        </w:tc>
        <w:tc>
          <w:tcPr>
            <w:tcW w:w="3600"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Nave sanitare</w:t>
            </w:r>
          </w:p>
        </w:tc>
        <w:tc>
          <w:tcPr>
            <w:tcW w:w="2694"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12</w:t>
            </w:r>
          </w:p>
        </w:tc>
        <w:tc>
          <w:tcPr>
            <w:tcW w:w="2610"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10.000 ore funcționare</w:t>
            </w:r>
          </w:p>
        </w:tc>
      </w:tr>
    </w:tbl>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sz w:val="24"/>
          <w:szCs w:val="24"/>
          <w:lang w:val="ro-RO"/>
        </w:rPr>
      </w:pPr>
      <w:r>
        <w:rPr>
          <w:rFonts w:ascii="Arial" w:eastAsia="Arial" w:hAnsi="Arial" w:cs="Arial"/>
          <w:b/>
          <w:sz w:val="24"/>
          <w:szCs w:val="24"/>
          <w:lang w:val="ro-RO"/>
        </w:rPr>
        <w:t>NOTĂ:</w:t>
      </w:r>
      <w:r>
        <w:rPr>
          <w:rFonts w:ascii="Arial" w:eastAsia="Arial" w:hAnsi="Arial" w:cs="Arial"/>
          <w:sz w:val="24"/>
          <w:szCs w:val="24"/>
          <w:lang w:val="ro-RO"/>
        </w:rPr>
        <w:t xml:space="preserve"> În cazul în care serviciilor publice de autosanitare nu li se repartizează mijloace de intervenție noi, din motive obiective justificate, mijloacele de intervenție din dotarea serviciilor publice de autosanitară pot fi menţinute în exploatare şi după îndeplinirea normelor menţionate în tabelul de mai sus, numai dacă starea tehnică a acestora permite exploatarea în continuare, conform normelor prevăzute în legislația rutieră. </w:t>
      </w:r>
    </w:p>
    <w:p w:rsidR="00E567EE" w:rsidRDefault="00BA1D89">
      <w:pPr>
        <w:spacing w:after="0" w:line="240" w:lineRule="auto"/>
        <w:ind w:firstLine="720"/>
        <w:jc w:val="both"/>
        <w:rPr>
          <w:rFonts w:ascii="Arial" w:eastAsia="Arial" w:hAnsi="Arial" w:cs="Arial"/>
          <w:sz w:val="24"/>
          <w:szCs w:val="24"/>
          <w:lang w:val="ro-RO"/>
        </w:rPr>
      </w:pPr>
      <w:r>
        <w:rPr>
          <w:rFonts w:ascii="Arial" w:eastAsia="Arial" w:hAnsi="Arial" w:cs="Arial"/>
          <w:sz w:val="24"/>
          <w:szCs w:val="24"/>
          <w:lang w:val="ro-RO"/>
        </w:rPr>
        <w:t>Perioada maximă de exploatare se poate prelungi până la 8 ani sau 600.000 km parcurși pentru autosanitare și până la 15 ani sau 12.000 ore de funcționare pentru nave sanitare.</w:t>
      </w: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rPr>
          <w:rFonts w:ascii="Arial" w:eastAsia="Arial" w:hAnsi="Arial" w:cs="Arial"/>
          <w:b/>
          <w:lang w:val="ro-RO"/>
        </w:rPr>
      </w:pPr>
      <w:r>
        <w:rPr>
          <w:rFonts w:ascii="Arial" w:eastAsia="Arial" w:hAnsi="Arial" w:cs="Arial"/>
          <w:b/>
          <w:lang w:val="ro-RO"/>
        </w:rPr>
        <w:t xml:space="preserve">Anexa nr. 4 </w:t>
      </w:r>
      <w:r>
        <w:rPr>
          <w:rFonts w:ascii="Arial" w:eastAsia="Arial" w:hAnsi="Arial" w:cs="Arial"/>
          <w:b/>
          <w:sz w:val="24"/>
          <w:szCs w:val="24"/>
          <w:lang w:val="ro-RO"/>
        </w:rPr>
        <w:t>la norme</w:t>
      </w:r>
    </w:p>
    <w:p w:rsidR="00E567EE" w:rsidRDefault="00E567EE">
      <w:pPr>
        <w:spacing w:after="0" w:line="240" w:lineRule="auto"/>
        <w:jc w:val="both"/>
        <w:rPr>
          <w:rFonts w:ascii="Arial" w:eastAsia="Arial" w:hAnsi="Arial" w:cs="Arial"/>
        </w:rPr>
      </w:pPr>
    </w:p>
    <w:p w:rsidR="00E567EE" w:rsidRDefault="00E567EE">
      <w:pPr>
        <w:spacing w:after="0" w:line="240" w:lineRule="auto"/>
        <w:jc w:val="both"/>
        <w:rPr>
          <w:rFonts w:ascii="Arial" w:eastAsia="Arial" w:hAnsi="Arial" w:cs="Arial"/>
        </w:rPr>
      </w:pPr>
    </w:p>
    <w:p w:rsidR="00E567EE" w:rsidRDefault="00BA1D89">
      <w:pPr>
        <w:spacing w:after="0" w:line="240" w:lineRule="auto"/>
        <w:jc w:val="both"/>
        <w:rPr>
          <w:rFonts w:ascii="Arial" w:eastAsia="Arial" w:hAnsi="Arial" w:cs="Arial"/>
          <w:sz w:val="24"/>
          <w:szCs w:val="24"/>
          <w:lang w:val="ro-RO"/>
        </w:rPr>
      </w:pPr>
      <w:r>
        <w:rPr>
          <w:noProof/>
        </w:rPr>
        <w:drawing>
          <wp:inline distT="0" distB="0" distL="0" distR="0">
            <wp:extent cx="8915400" cy="5934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915400" cy="5934784"/>
                    </a:xfrm>
                    <a:prstGeom prst="rect">
                      <a:avLst/>
                    </a:prstGeom>
                    <a:noFill/>
                    <a:ln>
                      <a:noFill/>
                    </a:ln>
                  </pic:spPr>
                </pic:pic>
              </a:graphicData>
            </a:graphic>
          </wp:inline>
        </w:drawing>
      </w: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jc w:val="both"/>
        <w:rPr>
          <w:rFonts w:ascii="Arial" w:eastAsia="Arial" w:hAnsi="Arial" w:cs="Arial"/>
          <w:sz w:val="24"/>
          <w:szCs w:val="24"/>
          <w:lang w:val="ro-RO"/>
        </w:rPr>
      </w:pPr>
      <w:r>
        <w:rPr>
          <w:noProof/>
        </w:rPr>
        <w:drawing>
          <wp:inline distT="0" distB="0" distL="0" distR="0">
            <wp:extent cx="8915400" cy="6060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915400" cy="6061039"/>
                    </a:xfrm>
                    <a:prstGeom prst="rect">
                      <a:avLst/>
                    </a:prstGeom>
                    <a:noFill/>
                    <a:ln>
                      <a:noFill/>
                    </a:ln>
                  </pic:spPr>
                </pic:pic>
              </a:graphicData>
            </a:graphic>
          </wp:inline>
        </w:drawing>
      </w: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sectPr w:rsidR="00E567EE">
          <w:footerReference w:type="even" r:id="rId13"/>
          <w:footerReference w:type="default" r:id="rId14"/>
          <w:footerReference w:type="first" r:id="rId15"/>
          <w:pgSz w:w="15840" w:h="12240" w:orient="landscape"/>
          <w:pgMar w:top="630" w:right="994" w:bottom="990" w:left="806" w:header="720" w:footer="0" w:gutter="0"/>
          <w:cols w:space="720"/>
          <w:docGrid w:linePitch="299"/>
        </w:sectPr>
      </w:pPr>
    </w:p>
    <w:p w:rsidR="00E567EE" w:rsidRDefault="00BA1D89">
      <w:pPr>
        <w:spacing w:after="0" w:line="240" w:lineRule="auto"/>
        <w:jc w:val="both"/>
        <w:rPr>
          <w:rFonts w:ascii="Arial" w:eastAsia="Arial" w:hAnsi="Arial" w:cs="Arial"/>
          <w:b/>
          <w:sz w:val="24"/>
          <w:szCs w:val="24"/>
          <w:lang w:val="ro-RO"/>
        </w:rPr>
      </w:pPr>
      <w:r>
        <w:rPr>
          <w:rFonts w:ascii="Arial" w:eastAsia="Arial" w:hAnsi="Arial" w:cs="Arial"/>
          <w:b/>
          <w:color w:val="000000"/>
          <w:sz w:val="24"/>
          <w:szCs w:val="24"/>
          <w:lang w:val="ro-RO"/>
        </w:rPr>
        <w:lastRenderedPageBreak/>
        <w:t xml:space="preserve">Anexa nr. 5 </w:t>
      </w:r>
      <w:r>
        <w:rPr>
          <w:rFonts w:ascii="Arial" w:eastAsia="Arial" w:hAnsi="Arial" w:cs="Arial"/>
          <w:b/>
          <w:sz w:val="24"/>
          <w:szCs w:val="24"/>
          <w:lang w:val="ro-RO"/>
        </w:rPr>
        <w:t>la norme</w:t>
      </w:r>
    </w:p>
    <w:p w:rsidR="00E567EE" w:rsidRDefault="00E567EE">
      <w:pPr>
        <w:spacing w:after="0" w:line="240" w:lineRule="auto"/>
        <w:jc w:val="both"/>
        <w:rPr>
          <w:rFonts w:ascii="Arial" w:eastAsia="Arial" w:hAnsi="Arial" w:cs="Arial"/>
          <w:b/>
          <w:color w:val="000000"/>
          <w:sz w:val="24"/>
          <w:szCs w:val="24"/>
          <w:lang w:val="ro-RO"/>
        </w:rPr>
      </w:pPr>
    </w:p>
    <w:p w:rsidR="00E567EE" w:rsidRDefault="00BA1D89">
      <w:pPr>
        <w:spacing w:after="0" w:line="240" w:lineRule="auto"/>
        <w:ind w:right="985"/>
        <w:jc w:val="center"/>
        <w:rPr>
          <w:rFonts w:ascii="Arial" w:eastAsia="Arial" w:hAnsi="Arial" w:cs="Arial"/>
          <w:b/>
          <w:sz w:val="24"/>
          <w:szCs w:val="24"/>
          <w:lang w:val="ro-RO"/>
        </w:rPr>
      </w:pPr>
      <w:r>
        <w:rPr>
          <w:rFonts w:ascii="Arial" w:eastAsia="Arial" w:hAnsi="Arial" w:cs="Arial"/>
          <w:b/>
          <w:sz w:val="24"/>
          <w:szCs w:val="24"/>
          <w:lang w:val="ro-RO"/>
        </w:rPr>
        <w:t>OPERAŢIUNILE CARE SE EXECUTĂ CU OCAZIA ÎNTREŢINERII TEHNICE ZILNICE A MIJLOACELOR DE INTERVENȚIE</w:t>
      </w:r>
    </w:p>
    <w:p w:rsidR="00E567EE" w:rsidRDefault="00E567EE">
      <w:pPr>
        <w:spacing w:after="0" w:line="240" w:lineRule="auto"/>
        <w:jc w:val="both"/>
        <w:rPr>
          <w:rFonts w:ascii="Arial" w:eastAsia="Arial" w:hAnsi="Arial" w:cs="Arial"/>
          <w:b/>
          <w:color w:val="000000"/>
          <w:sz w:val="24"/>
          <w:szCs w:val="24"/>
          <w:lang w:val="ro-RO"/>
        </w:rPr>
      </w:pP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stării de completare generală;</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caroseriei, a dispozitivelor pentru închiderea-deschiderea şi blocarea uşilor,capotelor etc.;</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plinurilor (lichid de răcire, ulei de motor, lichid de frână, lichid spălat parbrizul, ulei acţionare direcţie servoasistată,  alte instalaţii hidraulice, după caz);</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Pornirea şi urmărirea funcţionării motorului;</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sistemului de rulare, inclusiv roata de rezervă (presiunea în pneuri, starea pneurilor şi a jantelor);</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funcţionării instalaţiei de semnalizare-iluminare;</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funcţionării aparatelor de bord;</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 xml:space="preserve">Curățarea şi dezinfectarea mijloacelor de intervenție; </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funcţionării instalaţiei de climatizare, aer condiţionat și încălzitoare suplimentare;</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sistemului acustic și luminos;</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funcționalității stațiilor de emisie-recepție;</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buteliilor de oxigen (stare și grad de umplere);</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funcționării tărgii principale și a scaunului de transport pacienți;</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documentelor mijlocului de intervenție;</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și completarea jurnalului de bord;</w:t>
      </w:r>
    </w:p>
    <w:p w:rsidR="00E567EE" w:rsidRDefault="00BA1D89">
      <w:pPr>
        <w:pStyle w:val="ListParagraph"/>
        <w:numPr>
          <w:ilvl w:val="0"/>
          <w:numId w:val="11"/>
        </w:numPr>
        <w:spacing w:after="0" w:line="240" w:lineRule="auto"/>
        <w:ind w:right="985"/>
        <w:jc w:val="both"/>
        <w:rPr>
          <w:rFonts w:ascii="Arial" w:eastAsia="Arial" w:hAnsi="Arial" w:cs="Arial"/>
          <w:color w:val="000000"/>
          <w:sz w:val="24"/>
          <w:szCs w:val="24"/>
          <w:lang w:val="ro-RO"/>
        </w:rPr>
      </w:pPr>
      <w:r>
        <w:rPr>
          <w:rFonts w:ascii="Arial" w:eastAsia="Arial" w:hAnsi="Arial" w:cs="Arial"/>
          <w:color w:val="000000"/>
          <w:sz w:val="24"/>
          <w:szCs w:val="24"/>
          <w:lang w:val="ro-RO"/>
        </w:rPr>
        <w:t>Verificarea sistemului de frânare și a sistemului de direcție.</w:t>
      </w:r>
    </w:p>
    <w:p w:rsidR="00E567EE" w:rsidRDefault="00E567EE">
      <w:pPr>
        <w:spacing w:after="0" w:line="240" w:lineRule="auto"/>
        <w:ind w:right="985"/>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Default="00E567EE">
      <w:pPr>
        <w:spacing w:after="0" w:line="240" w:lineRule="auto"/>
        <w:rPr>
          <w:rFonts w:ascii="Courier New" w:eastAsia="Courier New" w:hAnsi="Courier New" w:cs="Courier New"/>
          <w:lang w:val="ro-RO"/>
        </w:rPr>
      </w:pPr>
    </w:p>
    <w:p w:rsidR="00E567EE" w:rsidRPr="00003E55" w:rsidRDefault="00BA1D89">
      <w:pPr>
        <w:spacing w:after="0" w:line="240" w:lineRule="auto"/>
        <w:jc w:val="both"/>
        <w:rPr>
          <w:rFonts w:ascii="Arial" w:eastAsia="Arial" w:hAnsi="Arial" w:cs="Arial"/>
          <w:b/>
          <w:sz w:val="24"/>
          <w:szCs w:val="24"/>
          <w:lang w:val="it-IT"/>
        </w:rPr>
      </w:pPr>
      <w:r>
        <w:rPr>
          <w:rFonts w:ascii="Arial" w:eastAsia="Arial" w:hAnsi="Arial" w:cs="Arial"/>
          <w:b/>
          <w:sz w:val="24"/>
          <w:szCs w:val="24"/>
          <w:lang w:val="ro-RO"/>
        </w:rPr>
        <w:t>Anexa nr. 6 la norme</w:t>
      </w: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center"/>
        <w:rPr>
          <w:rFonts w:ascii="Arial" w:eastAsia="Arial" w:hAnsi="Arial" w:cs="Arial"/>
          <w:b/>
          <w:sz w:val="24"/>
          <w:szCs w:val="24"/>
          <w:lang w:val="ro-RO"/>
        </w:rPr>
      </w:pPr>
    </w:p>
    <w:p w:rsidR="00E567EE" w:rsidRDefault="00BA1D89">
      <w:pPr>
        <w:spacing w:after="0" w:line="240" w:lineRule="auto"/>
        <w:jc w:val="center"/>
        <w:rPr>
          <w:rFonts w:ascii="Arial" w:eastAsia="Arial" w:hAnsi="Arial" w:cs="Arial"/>
          <w:b/>
          <w:sz w:val="24"/>
          <w:szCs w:val="24"/>
          <w:lang w:val="ro-RO"/>
        </w:rPr>
      </w:pPr>
      <w:r>
        <w:rPr>
          <w:rFonts w:ascii="Arial" w:eastAsia="Arial" w:hAnsi="Arial" w:cs="Arial"/>
          <w:b/>
          <w:sz w:val="24"/>
          <w:szCs w:val="24"/>
          <w:lang w:val="ro-RO"/>
        </w:rPr>
        <w:t xml:space="preserve">TABEL CU COEFICIENŢII (Zi) DE CORECŢIE </w:t>
      </w:r>
    </w:p>
    <w:p w:rsidR="00E567EE" w:rsidRDefault="00BA1D89">
      <w:pPr>
        <w:spacing w:after="0" w:line="240" w:lineRule="auto"/>
        <w:jc w:val="center"/>
        <w:rPr>
          <w:rFonts w:ascii="Arial" w:eastAsia="Arial" w:hAnsi="Arial" w:cs="Arial"/>
          <w:b/>
          <w:sz w:val="24"/>
          <w:szCs w:val="24"/>
          <w:lang w:val="ro-RO"/>
        </w:rPr>
      </w:pPr>
      <w:r>
        <w:rPr>
          <w:rFonts w:ascii="Arial" w:eastAsia="Arial" w:hAnsi="Arial" w:cs="Arial"/>
          <w:b/>
          <w:sz w:val="24"/>
          <w:szCs w:val="24"/>
          <w:lang w:val="ro-RO"/>
        </w:rPr>
        <w:t>A NORMELOR DE CONSUM DE CARBURANT</w:t>
      </w:r>
    </w:p>
    <w:p w:rsidR="00E567EE" w:rsidRDefault="00E567EE">
      <w:pPr>
        <w:spacing w:after="0" w:line="240" w:lineRule="auto"/>
        <w:jc w:val="center"/>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tbl>
      <w:tblPr>
        <w:tblStyle w:val="Style13"/>
        <w:tblW w:w="9904" w:type="dxa"/>
        <w:tblInd w:w="-108" w:type="dxa"/>
        <w:tblLayout w:type="fixed"/>
        <w:tblLook w:val="04A0" w:firstRow="1" w:lastRow="0" w:firstColumn="1" w:lastColumn="0" w:noHBand="0" w:noVBand="1"/>
      </w:tblPr>
      <w:tblGrid>
        <w:gridCol w:w="827"/>
        <w:gridCol w:w="4136"/>
        <w:gridCol w:w="4941"/>
      </w:tblGrid>
      <w:tr w:rsidR="00E567EE">
        <w:tc>
          <w:tcPr>
            <w:tcW w:w="827"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b/>
                <w:sz w:val="24"/>
                <w:szCs w:val="24"/>
                <w:lang w:val="ro-RO"/>
              </w:rPr>
            </w:pPr>
            <w:r>
              <w:rPr>
                <w:rFonts w:ascii="Arial" w:eastAsia="Arial" w:hAnsi="Arial" w:cs="Arial"/>
                <w:b/>
                <w:sz w:val="24"/>
                <w:szCs w:val="24"/>
                <w:lang w:val="ro-RO"/>
              </w:rPr>
              <w:t>Nr. crt.</w:t>
            </w:r>
          </w:p>
        </w:tc>
        <w:tc>
          <w:tcPr>
            <w:tcW w:w="4136"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b/>
                <w:sz w:val="24"/>
                <w:szCs w:val="24"/>
                <w:lang w:val="ro-RO"/>
              </w:rPr>
            </w:pPr>
            <w:r>
              <w:rPr>
                <w:rFonts w:ascii="Arial" w:eastAsia="Arial" w:hAnsi="Arial" w:cs="Arial"/>
                <w:b/>
                <w:sz w:val="24"/>
                <w:szCs w:val="24"/>
                <w:lang w:val="ro-RO"/>
              </w:rPr>
              <w:t>Regim de utilizare a mijloacelor de intervenție</w:t>
            </w:r>
          </w:p>
        </w:tc>
        <w:tc>
          <w:tcPr>
            <w:tcW w:w="4941"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b/>
                <w:sz w:val="24"/>
                <w:szCs w:val="24"/>
                <w:lang w:val="ro-RO"/>
              </w:rPr>
            </w:pPr>
            <w:r>
              <w:rPr>
                <w:rFonts w:ascii="Arial" w:eastAsia="Arial" w:hAnsi="Arial" w:cs="Arial"/>
                <w:b/>
                <w:sz w:val="24"/>
                <w:szCs w:val="24"/>
                <w:lang w:val="ro-RO"/>
              </w:rPr>
              <w:t>Mijloace de intervenție  fără remorcă</w:t>
            </w:r>
          </w:p>
        </w:tc>
      </w:tr>
      <w:tr w:rsidR="00E567EE">
        <w:tc>
          <w:tcPr>
            <w:tcW w:w="827"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1</w:t>
            </w:r>
          </w:p>
        </w:tc>
        <w:tc>
          <w:tcPr>
            <w:tcW w:w="4136"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În municipiul Bucureşti, în municipii cu peste 250.000 de locuitori şi pe autostrăzi</w:t>
            </w:r>
          </w:p>
        </w:tc>
        <w:tc>
          <w:tcPr>
            <w:tcW w:w="4941"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Z(1) = 1,3</w:t>
            </w:r>
          </w:p>
        </w:tc>
      </w:tr>
      <w:tr w:rsidR="00E567EE">
        <w:tc>
          <w:tcPr>
            <w:tcW w:w="827"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2</w:t>
            </w:r>
          </w:p>
        </w:tc>
        <w:tc>
          <w:tcPr>
            <w:tcW w:w="4136"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În celelelalte municipii și orașe, drumuri de deal și munte amenajate</w:t>
            </w:r>
          </w:p>
        </w:tc>
        <w:tc>
          <w:tcPr>
            <w:tcW w:w="4941"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Z(2) = 1,1</w:t>
            </w:r>
          </w:p>
        </w:tc>
      </w:tr>
      <w:tr w:rsidR="00E567EE">
        <w:tc>
          <w:tcPr>
            <w:tcW w:w="827"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3</w:t>
            </w:r>
          </w:p>
        </w:tc>
        <w:tc>
          <w:tcPr>
            <w:tcW w:w="4136"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În afara localităţilor</w:t>
            </w:r>
          </w:p>
        </w:tc>
        <w:tc>
          <w:tcPr>
            <w:tcW w:w="4941"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Z(4) = 1</w:t>
            </w:r>
          </w:p>
        </w:tc>
      </w:tr>
      <w:tr w:rsidR="00E567EE">
        <w:tc>
          <w:tcPr>
            <w:tcW w:w="827"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4</w:t>
            </w:r>
          </w:p>
        </w:tc>
        <w:tc>
          <w:tcPr>
            <w:tcW w:w="4136"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both"/>
              <w:rPr>
                <w:rFonts w:ascii="Arial" w:eastAsia="Arial" w:hAnsi="Arial" w:cs="Arial"/>
                <w:sz w:val="24"/>
                <w:szCs w:val="24"/>
                <w:lang w:val="ro-RO"/>
              </w:rPr>
            </w:pPr>
            <w:r>
              <w:rPr>
                <w:rFonts w:ascii="Arial" w:eastAsia="Arial" w:hAnsi="Arial" w:cs="Arial"/>
                <w:sz w:val="24"/>
                <w:szCs w:val="24"/>
                <w:lang w:val="ro-RO"/>
              </w:rPr>
              <w:t>În condiţii deosebite*</w:t>
            </w:r>
          </w:p>
        </w:tc>
        <w:tc>
          <w:tcPr>
            <w:tcW w:w="4941" w:type="dxa"/>
            <w:tcBorders>
              <w:top w:val="single" w:sz="4" w:space="0" w:color="000000"/>
              <w:left w:val="single" w:sz="4" w:space="0" w:color="000000"/>
              <w:bottom w:val="single" w:sz="4" w:space="0" w:color="000000"/>
              <w:right w:val="single" w:sz="4" w:space="0" w:color="000000"/>
            </w:tcBorders>
          </w:tcPr>
          <w:p w:rsidR="00E567EE" w:rsidRDefault="00BA1D89">
            <w:pPr>
              <w:spacing w:after="0" w:line="240" w:lineRule="auto"/>
              <w:jc w:val="center"/>
              <w:rPr>
                <w:rFonts w:ascii="Arial" w:eastAsia="Arial" w:hAnsi="Arial" w:cs="Arial"/>
                <w:sz w:val="24"/>
                <w:szCs w:val="24"/>
                <w:lang w:val="ro-RO"/>
              </w:rPr>
            </w:pPr>
            <w:r>
              <w:rPr>
                <w:rFonts w:ascii="Arial" w:eastAsia="Arial" w:hAnsi="Arial" w:cs="Arial"/>
                <w:sz w:val="24"/>
                <w:szCs w:val="24"/>
                <w:lang w:val="ro-RO"/>
              </w:rPr>
              <w:t>Z(5)= 1,6</w:t>
            </w:r>
          </w:p>
        </w:tc>
      </w:tr>
    </w:tbl>
    <w:p w:rsidR="00E567EE" w:rsidRDefault="00E567EE">
      <w:pPr>
        <w:spacing w:after="0" w:line="240" w:lineRule="auto"/>
        <w:jc w:val="both"/>
        <w:rPr>
          <w:rFonts w:ascii="Arial" w:eastAsia="Arial" w:hAnsi="Arial" w:cs="Arial"/>
          <w:sz w:val="24"/>
          <w:szCs w:val="24"/>
          <w:lang w:val="ro-RO"/>
        </w:rPr>
      </w:pPr>
    </w:p>
    <w:p w:rsidR="00E567EE" w:rsidRDefault="00E567EE">
      <w:pPr>
        <w:spacing w:after="0" w:line="240" w:lineRule="auto"/>
        <w:jc w:val="both"/>
        <w:rPr>
          <w:rFonts w:ascii="Arial" w:eastAsia="Arial" w:hAnsi="Arial" w:cs="Arial"/>
          <w:sz w:val="24"/>
          <w:szCs w:val="24"/>
          <w:lang w:val="ro-RO"/>
        </w:rPr>
      </w:pPr>
    </w:p>
    <w:p w:rsidR="00E567EE" w:rsidRDefault="00BA1D89">
      <w:pPr>
        <w:spacing w:after="0" w:line="240" w:lineRule="auto"/>
        <w:ind w:right="1075"/>
        <w:jc w:val="both"/>
        <w:rPr>
          <w:rFonts w:ascii="Arial" w:eastAsia="Arial" w:hAnsi="Arial" w:cs="Arial"/>
          <w:sz w:val="24"/>
          <w:szCs w:val="24"/>
          <w:lang w:val="ro-RO"/>
        </w:rPr>
      </w:pPr>
      <w:r>
        <w:rPr>
          <w:rFonts w:ascii="Arial" w:eastAsia="Arial" w:hAnsi="Arial" w:cs="Arial"/>
          <w:sz w:val="24"/>
          <w:szCs w:val="24"/>
          <w:lang w:val="ro-RO"/>
        </w:rPr>
        <w:t>*) Coeficienţii se aplică în situaţia când mijloacele de intervenție circulă într-una din următoarele condiţii deosebite:</w:t>
      </w:r>
    </w:p>
    <w:p w:rsidR="00E567EE" w:rsidRDefault="00BA1D89">
      <w:pPr>
        <w:pStyle w:val="ListParagraph"/>
        <w:numPr>
          <w:ilvl w:val="0"/>
          <w:numId w:val="12"/>
        </w:numPr>
        <w:spacing w:after="0" w:line="240" w:lineRule="auto"/>
        <w:ind w:right="1075"/>
        <w:jc w:val="both"/>
        <w:rPr>
          <w:rFonts w:ascii="Arial" w:eastAsia="Arial" w:hAnsi="Arial" w:cs="Arial"/>
          <w:sz w:val="24"/>
          <w:szCs w:val="24"/>
          <w:lang w:val="ro-RO"/>
        </w:rPr>
      </w:pPr>
      <w:r>
        <w:rPr>
          <w:rFonts w:ascii="Arial" w:eastAsia="Arial" w:hAnsi="Arial" w:cs="Arial"/>
          <w:sz w:val="24"/>
          <w:szCs w:val="24"/>
          <w:lang w:val="ro-RO"/>
        </w:rPr>
        <w:t>pe drumuri neamenajate;</w:t>
      </w:r>
    </w:p>
    <w:p w:rsidR="00E567EE" w:rsidRDefault="00BA1D89">
      <w:pPr>
        <w:pStyle w:val="ListParagraph"/>
        <w:numPr>
          <w:ilvl w:val="0"/>
          <w:numId w:val="12"/>
        </w:numPr>
        <w:spacing w:after="0" w:line="240" w:lineRule="auto"/>
        <w:ind w:right="1075"/>
        <w:jc w:val="both"/>
        <w:rPr>
          <w:rFonts w:ascii="Arial" w:eastAsia="Arial" w:hAnsi="Arial" w:cs="Arial"/>
          <w:sz w:val="24"/>
          <w:szCs w:val="24"/>
          <w:lang w:val="ro-RO"/>
        </w:rPr>
      </w:pPr>
      <w:r>
        <w:rPr>
          <w:rFonts w:ascii="Arial" w:eastAsia="Arial" w:hAnsi="Arial" w:cs="Arial"/>
          <w:sz w:val="24"/>
          <w:szCs w:val="24"/>
          <w:lang w:val="ro-RO"/>
        </w:rPr>
        <w:t>pe terenuri muntoase, mlăştinoase ori inundate;</w:t>
      </w:r>
    </w:p>
    <w:p w:rsidR="00E567EE" w:rsidRDefault="00BA1D89">
      <w:pPr>
        <w:pStyle w:val="ListParagraph"/>
        <w:numPr>
          <w:ilvl w:val="0"/>
          <w:numId w:val="12"/>
        </w:numPr>
        <w:spacing w:after="0" w:line="240" w:lineRule="auto"/>
        <w:ind w:right="1075"/>
        <w:jc w:val="both"/>
        <w:rPr>
          <w:rFonts w:ascii="Arial" w:eastAsia="Arial" w:hAnsi="Arial" w:cs="Arial"/>
          <w:sz w:val="24"/>
          <w:szCs w:val="24"/>
          <w:lang w:val="ro-RO"/>
        </w:rPr>
      </w:pPr>
      <w:r>
        <w:rPr>
          <w:rFonts w:ascii="Arial" w:eastAsia="Arial" w:hAnsi="Arial" w:cs="Arial"/>
          <w:sz w:val="24"/>
          <w:szCs w:val="24"/>
          <w:lang w:val="ro-RO"/>
        </w:rPr>
        <w:t>pe timp de ninsoare abundentă ori viscol.</w:t>
      </w:r>
    </w:p>
    <w:p w:rsidR="00E567EE" w:rsidRDefault="00E567EE">
      <w:pPr>
        <w:pStyle w:val="ListParagraph"/>
        <w:spacing w:after="0" w:line="240" w:lineRule="auto"/>
        <w:ind w:right="1075"/>
        <w:jc w:val="both"/>
        <w:rPr>
          <w:rFonts w:ascii="Arial" w:eastAsia="Arial" w:hAnsi="Arial" w:cs="Arial"/>
          <w:sz w:val="24"/>
          <w:szCs w:val="24"/>
          <w:lang w:val="ro-RO"/>
        </w:rPr>
      </w:pPr>
    </w:p>
    <w:p w:rsidR="00E567EE" w:rsidRDefault="00BA1D89">
      <w:pPr>
        <w:spacing w:after="0" w:line="240" w:lineRule="auto"/>
        <w:ind w:right="1075"/>
        <w:jc w:val="both"/>
        <w:rPr>
          <w:rStyle w:val="rvts51"/>
          <w:rFonts w:ascii="Arial" w:hAnsi="Arial" w:cs="Arial"/>
          <w:sz w:val="28"/>
          <w:lang w:val="ro-RO"/>
        </w:rPr>
      </w:pPr>
      <w:r>
        <w:rPr>
          <w:rFonts w:ascii="Arial" w:eastAsia="Arial" w:hAnsi="Arial" w:cs="Arial"/>
          <w:sz w:val="24"/>
          <w:szCs w:val="24"/>
          <w:lang w:val="ro-RO"/>
        </w:rPr>
        <w:t xml:space="preserve">    Prin expresia </w:t>
      </w:r>
      <w:r>
        <w:rPr>
          <w:rFonts w:ascii="Arial" w:eastAsia="Arial" w:hAnsi="Arial" w:cs="Arial"/>
          <w:i/>
          <w:sz w:val="24"/>
          <w:szCs w:val="24"/>
          <w:lang w:val="ro-RO"/>
        </w:rPr>
        <w:t>"drum neamenajat"</w:t>
      </w:r>
      <w:r>
        <w:rPr>
          <w:rFonts w:ascii="Arial" w:eastAsia="Arial" w:hAnsi="Arial" w:cs="Arial"/>
          <w:sz w:val="24"/>
          <w:szCs w:val="24"/>
          <w:lang w:val="ro-RO"/>
        </w:rPr>
        <w:t>, se înţelege drumul cu o stare de viabilitate sau care prezintă declivităţi ce nu permit circulaţia cu viteze mai mari de 30 km/oră pe toată lungimea acestuia.</w:t>
      </w:r>
      <w:r>
        <w:rPr>
          <w:rStyle w:val="rvts51"/>
          <w:rFonts w:ascii="Arial" w:hAnsi="Arial" w:cs="Arial"/>
          <w:sz w:val="28"/>
          <w:lang w:val="ro-RO"/>
        </w:rPr>
        <w:t xml:space="preserve"> </w:t>
      </w:r>
    </w:p>
    <w:p w:rsidR="00E567EE" w:rsidRDefault="00E567EE">
      <w:pPr>
        <w:spacing w:after="0" w:line="240" w:lineRule="auto"/>
        <w:jc w:val="both"/>
        <w:rPr>
          <w:rStyle w:val="rvts51"/>
          <w:rFonts w:ascii="Arial" w:hAnsi="Arial" w:cs="Arial"/>
          <w:sz w:val="28"/>
          <w:lang w:val="ro-RO"/>
        </w:rPr>
      </w:pPr>
    </w:p>
    <w:sectPr w:rsidR="00E567EE">
      <w:footerReference w:type="even" r:id="rId16"/>
      <w:footerReference w:type="default" r:id="rId17"/>
      <w:footerReference w:type="first" r:id="rId18"/>
      <w:pgSz w:w="12240" w:h="15840"/>
      <w:pgMar w:top="805" w:right="0" w:bottom="1077" w:left="635"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5E5" w:rsidRDefault="000935E5">
      <w:pPr>
        <w:spacing w:line="240" w:lineRule="auto"/>
      </w:pPr>
      <w:r>
        <w:separator/>
      </w:r>
    </w:p>
  </w:endnote>
  <w:endnote w:type="continuationSeparator" w:id="0">
    <w:p w:rsidR="000935E5" w:rsidRDefault="00093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swiss"/>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1C" w:rsidRDefault="00EE1B1C">
    <w:pPr>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1C" w:rsidRDefault="00EE1B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1C" w:rsidRDefault="00EE1B1C">
    <w:pPr>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1C" w:rsidRDefault="00EE1B1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1C" w:rsidRDefault="00EE1B1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1C" w:rsidRDefault="00EE1B1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1C" w:rsidRDefault="00EE1B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5E5" w:rsidRDefault="000935E5">
      <w:pPr>
        <w:spacing w:after="0"/>
      </w:pPr>
      <w:r>
        <w:separator/>
      </w:r>
    </w:p>
  </w:footnote>
  <w:footnote w:type="continuationSeparator" w:id="0">
    <w:p w:rsidR="000935E5" w:rsidRDefault="000935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4A58"/>
    <w:multiLevelType w:val="multilevel"/>
    <w:tmpl w:val="0E174A58"/>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854DA1"/>
    <w:multiLevelType w:val="multilevel"/>
    <w:tmpl w:val="24854DA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3A0FCC"/>
    <w:multiLevelType w:val="multilevel"/>
    <w:tmpl w:val="273A0FCC"/>
    <w:lvl w:ilvl="0">
      <w:start w:val="1"/>
      <w:numFmt w:val="lowerLetter"/>
      <w:lvlText w:val="%1)"/>
      <w:lvlJc w:val="left"/>
      <w:pPr>
        <w:ind w:left="644"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3628659F"/>
    <w:multiLevelType w:val="multilevel"/>
    <w:tmpl w:val="3628659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CD4857"/>
    <w:multiLevelType w:val="multilevel"/>
    <w:tmpl w:val="47CD48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6F6F9C"/>
    <w:multiLevelType w:val="multilevel"/>
    <w:tmpl w:val="5B6F6F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812FEC"/>
    <w:multiLevelType w:val="multilevel"/>
    <w:tmpl w:val="5B812F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5771FF"/>
    <w:multiLevelType w:val="multilevel"/>
    <w:tmpl w:val="665771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EB34F3"/>
    <w:multiLevelType w:val="multilevel"/>
    <w:tmpl w:val="70EB34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342C92"/>
    <w:multiLevelType w:val="multilevel"/>
    <w:tmpl w:val="71342C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1837BD"/>
    <w:multiLevelType w:val="multilevel"/>
    <w:tmpl w:val="7A1837BD"/>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C24730"/>
    <w:multiLevelType w:val="multilevel"/>
    <w:tmpl w:val="7AC247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10"/>
  </w:num>
  <w:num w:numId="4">
    <w:abstractNumId w:val="3"/>
  </w:num>
  <w:num w:numId="5">
    <w:abstractNumId w:val="7"/>
  </w:num>
  <w:num w:numId="6">
    <w:abstractNumId w:val="5"/>
  </w:num>
  <w:num w:numId="7">
    <w:abstractNumId w:val="11"/>
  </w:num>
  <w:num w:numId="8">
    <w:abstractNumId w:val="9"/>
  </w:num>
  <w:num w:numId="9">
    <w:abstractNumId w:val="6"/>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5E"/>
    <w:rsid w:val="000014A7"/>
    <w:rsid w:val="0000275E"/>
    <w:rsid w:val="00002FF8"/>
    <w:rsid w:val="00003E55"/>
    <w:rsid w:val="00004B78"/>
    <w:rsid w:val="00007DE0"/>
    <w:rsid w:val="000121AA"/>
    <w:rsid w:val="00015B80"/>
    <w:rsid w:val="000210BB"/>
    <w:rsid w:val="000245D8"/>
    <w:rsid w:val="00025A30"/>
    <w:rsid w:val="000334C5"/>
    <w:rsid w:val="00033A32"/>
    <w:rsid w:val="00033EFE"/>
    <w:rsid w:val="0004068D"/>
    <w:rsid w:val="000407F3"/>
    <w:rsid w:val="00042152"/>
    <w:rsid w:val="0004424A"/>
    <w:rsid w:val="0006108B"/>
    <w:rsid w:val="00070A27"/>
    <w:rsid w:val="00071E87"/>
    <w:rsid w:val="0007219F"/>
    <w:rsid w:val="00072563"/>
    <w:rsid w:val="0008043E"/>
    <w:rsid w:val="00083C1C"/>
    <w:rsid w:val="00086CA1"/>
    <w:rsid w:val="0009100A"/>
    <w:rsid w:val="000935E5"/>
    <w:rsid w:val="00096740"/>
    <w:rsid w:val="000A08A5"/>
    <w:rsid w:val="000A3418"/>
    <w:rsid w:val="000D2B29"/>
    <w:rsid w:val="000D4A86"/>
    <w:rsid w:val="000D51AE"/>
    <w:rsid w:val="000D5E3D"/>
    <w:rsid w:val="000E0B1E"/>
    <w:rsid w:val="000F5BF6"/>
    <w:rsid w:val="000F5CCC"/>
    <w:rsid w:val="000F74FA"/>
    <w:rsid w:val="00100672"/>
    <w:rsid w:val="0011090F"/>
    <w:rsid w:val="00112865"/>
    <w:rsid w:val="00115BDA"/>
    <w:rsid w:val="00117A31"/>
    <w:rsid w:val="00130724"/>
    <w:rsid w:val="00132FF7"/>
    <w:rsid w:val="00144481"/>
    <w:rsid w:val="00145D26"/>
    <w:rsid w:val="0014629C"/>
    <w:rsid w:val="00152D17"/>
    <w:rsid w:val="00155BE4"/>
    <w:rsid w:val="00160DD0"/>
    <w:rsid w:val="00172356"/>
    <w:rsid w:val="00172AC4"/>
    <w:rsid w:val="0017562C"/>
    <w:rsid w:val="0018071D"/>
    <w:rsid w:val="00181386"/>
    <w:rsid w:val="00182227"/>
    <w:rsid w:val="001842BC"/>
    <w:rsid w:val="001874C5"/>
    <w:rsid w:val="00187EF4"/>
    <w:rsid w:val="001A49C1"/>
    <w:rsid w:val="001A4D76"/>
    <w:rsid w:val="001B0D3E"/>
    <w:rsid w:val="001B3373"/>
    <w:rsid w:val="001B4055"/>
    <w:rsid w:val="001B5ABF"/>
    <w:rsid w:val="001C2CF7"/>
    <w:rsid w:val="001C41CE"/>
    <w:rsid w:val="001D486F"/>
    <w:rsid w:val="001E12FA"/>
    <w:rsid w:val="001F3802"/>
    <w:rsid w:val="001F664B"/>
    <w:rsid w:val="001F6918"/>
    <w:rsid w:val="0020447D"/>
    <w:rsid w:val="00205D0C"/>
    <w:rsid w:val="002071FA"/>
    <w:rsid w:val="00211EC9"/>
    <w:rsid w:val="002157FC"/>
    <w:rsid w:val="002168ED"/>
    <w:rsid w:val="002226FB"/>
    <w:rsid w:val="00227E6C"/>
    <w:rsid w:val="002356E9"/>
    <w:rsid w:val="00235D3B"/>
    <w:rsid w:val="00235D86"/>
    <w:rsid w:val="00236D9A"/>
    <w:rsid w:val="002477E4"/>
    <w:rsid w:val="00250891"/>
    <w:rsid w:val="00255832"/>
    <w:rsid w:val="00257560"/>
    <w:rsid w:val="002576A9"/>
    <w:rsid w:val="00257EE7"/>
    <w:rsid w:val="0026400F"/>
    <w:rsid w:val="00270615"/>
    <w:rsid w:val="00270B36"/>
    <w:rsid w:val="00273FC1"/>
    <w:rsid w:val="00283F6A"/>
    <w:rsid w:val="00285CC5"/>
    <w:rsid w:val="00287DFA"/>
    <w:rsid w:val="0029184B"/>
    <w:rsid w:val="00294867"/>
    <w:rsid w:val="00294F86"/>
    <w:rsid w:val="00295932"/>
    <w:rsid w:val="002A3ABA"/>
    <w:rsid w:val="002B50E6"/>
    <w:rsid w:val="002B56E7"/>
    <w:rsid w:val="002C09FF"/>
    <w:rsid w:val="002C21A7"/>
    <w:rsid w:val="002D1408"/>
    <w:rsid w:val="002D5837"/>
    <w:rsid w:val="002D7A8D"/>
    <w:rsid w:val="002E6CF6"/>
    <w:rsid w:val="0030183D"/>
    <w:rsid w:val="003070F3"/>
    <w:rsid w:val="00307D59"/>
    <w:rsid w:val="00311C8B"/>
    <w:rsid w:val="003125D2"/>
    <w:rsid w:val="00316950"/>
    <w:rsid w:val="00324728"/>
    <w:rsid w:val="00330F9D"/>
    <w:rsid w:val="00332CC2"/>
    <w:rsid w:val="00341CB5"/>
    <w:rsid w:val="00341D11"/>
    <w:rsid w:val="00343A60"/>
    <w:rsid w:val="003506B9"/>
    <w:rsid w:val="00357391"/>
    <w:rsid w:val="003609B7"/>
    <w:rsid w:val="00360DE7"/>
    <w:rsid w:val="00360EDF"/>
    <w:rsid w:val="00365AC7"/>
    <w:rsid w:val="003709B2"/>
    <w:rsid w:val="00372449"/>
    <w:rsid w:val="00375358"/>
    <w:rsid w:val="003804D4"/>
    <w:rsid w:val="00380DBA"/>
    <w:rsid w:val="00384074"/>
    <w:rsid w:val="0039609D"/>
    <w:rsid w:val="00397965"/>
    <w:rsid w:val="00397BCD"/>
    <w:rsid w:val="003A26E2"/>
    <w:rsid w:val="003B68B0"/>
    <w:rsid w:val="003C07C7"/>
    <w:rsid w:val="003C14EE"/>
    <w:rsid w:val="003D108F"/>
    <w:rsid w:val="003D2063"/>
    <w:rsid w:val="003E09E5"/>
    <w:rsid w:val="003E2B0D"/>
    <w:rsid w:val="003E432F"/>
    <w:rsid w:val="003E48AA"/>
    <w:rsid w:val="003E560A"/>
    <w:rsid w:val="003F401E"/>
    <w:rsid w:val="00400254"/>
    <w:rsid w:val="00403406"/>
    <w:rsid w:val="00406835"/>
    <w:rsid w:val="00412541"/>
    <w:rsid w:val="004136AE"/>
    <w:rsid w:val="00416B74"/>
    <w:rsid w:val="00426E23"/>
    <w:rsid w:val="0043320A"/>
    <w:rsid w:val="00441B41"/>
    <w:rsid w:val="004458A0"/>
    <w:rsid w:val="00455317"/>
    <w:rsid w:val="0045767E"/>
    <w:rsid w:val="0047224E"/>
    <w:rsid w:val="0047603B"/>
    <w:rsid w:val="004828C6"/>
    <w:rsid w:val="00484D3A"/>
    <w:rsid w:val="00487951"/>
    <w:rsid w:val="00494AC2"/>
    <w:rsid w:val="00494C65"/>
    <w:rsid w:val="0049533C"/>
    <w:rsid w:val="004964CA"/>
    <w:rsid w:val="004A21BC"/>
    <w:rsid w:val="004A76AA"/>
    <w:rsid w:val="004B3F7A"/>
    <w:rsid w:val="004C18CF"/>
    <w:rsid w:val="004C7EDA"/>
    <w:rsid w:val="004D1782"/>
    <w:rsid w:val="004D2846"/>
    <w:rsid w:val="004D4CA0"/>
    <w:rsid w:val="004D6933"/>
    <w:rsid w:val="004E3819"/>
    <w:rsid w:val="004F11EB"/>
    <w:rsid w:val="004F7DC1"/>
    <w:rsid w:val="00507373"/>
    <w:rsid w:val="00510FF8"/>
    <w:rsid w:val="00511085"/>
    <w:rsid w:val="0051165B"/>
    <w:rsid w:val="00512987"/>
    <w:rsid w:val="0051435A"/>
    <w:rsid w:val="00514F27"/>
    <w:rsid w:val="00520D15"/>
    <w:rsid w:val="00523671"/>
    <w:rsid w:val="0052456D"/>
    <w:rsid w:val="00526D5B"/>
    <w:rsid w:val="00527E6D"/>
    <w:rsid w:val="0053595C"/>
    <w:rsid w:val="00540EAB"/>
    <w:rsid w:val="00547753"/>
    <w:rsid w:val="00551B4A"/>
    <w:rsid w:val="00551D82"/>
    <w:rsid w:val="00556CE7"/>
    <w:rsid w:val="00565A38"/>
    <w:rsid w:val="0056691D"/>
    <w:rsid w:val="0057050B"/>
    <w:rsid w:val="0057061C"/>
    <w:rsid w:val="00571170"/>
    <w:rsid w:val="00577A36"/>
    <w:rsid w:val="005E2393"/>
    <w:rsid w:val="005F0BED"/>
    <w:rsid w:val="005F0D84"/>
    <w:rsid w:val="005F154E"/>
    <w:rsid w:val="005F7799"/>
    <w:rsid w:val="0060142F"/>
    <w:rsid w:val="006041C5"/>
    <w:rsid w:val="00606732"/>
    <w:rsid w:val="00611297"/>
    <w:rsid w:val="00623DD9"/>
    <w:rsid w:val="0063186A"/>
    <w:rsid w:val="00645401"/>
    <w:rsid w:val="0065015E"/>
    <w:rsid w:val="00662C00"/>
    <w:rsid w:val="00667026"/>
    <w:rsid w:val="006701A9"/>
    <w:rsid w:val="00673314"/>
    <w:rsid w:val="00682CD9"/>
    <w:rsid w:val="00685DB0"/>
    <w:rsid w:val="00686B0E"/>
    <w:rsid w:val="00690AB5"/>
    <w:rsid w:val="00695C26"/>
    <w:rsid w:val="006A1802"/>
    <w:rsid w:val="006A3CD5"/>
    <w:rsid w:val="006A4C2F"/>
    <w:rsid w:val="006A64E6"/>
    <w:rsid w:val="006A7317"/>
    <w:rsid w:val="006B2B51"/>
    <w:rsid w:val="006C0851"/>
    <w:rsid w:val="006C27BE"/>
    <w:rsid w:val="006C2DDE"/>
    <w:rsid w:val="006C4993"/>
    <w:rsid w:val="006C6984"/>
    <w:rsid w:val="006C72D3"/>
    <w:rsid w:val="006E0F30"/>
    <w:rsid w:val="006E24C1"/>
    <w:rsid w:val="006E43CE"/>
    <w:rsid w:val="006F77B9"/>
    <w:rsid w:val="007050E7"/>
    <w:rsid w:val="0071553E"/>
    <w:rsid w:val="007226BE"/>
    <w:rsid w:val="00731FB8"/>
    <w:rsid w:val="007322C8"/>
    <w:rsid w:val="00736863"/>
    <w:rsid w:val="00743092"/>
    <w:rsid w:val="00745E0C"/>
    <w:rsid w:val="0074740D"/>
    <w:rsid w:val="00750253"/>
    <w:rsid w:val="00751386"/>
    <w:rsid w:val="00751DB0"/>
    <w:rsid w:val="00753BA3"/>
    <w:rsid w:val="00754958"/>
    <w:rsid w:val="00755445"/>
    <w:rsid w:val="007613D0"/>
    <w:rsid w:val="007616BA"/>
    <w:rsid w:val="007627F2"/>
    <w:rsid w:val="00763AC1"/>
    <w:rsid w:val="00763F19"/>
    <w:rsid w:val="00772903"/>
    <w:rsid w:val="00774615"/>
    <w:rsid w:val="007A0037"/>
    <w:rsid w:val="007A0FD5"/>
    <w:rsid w:val="007A178F"/>
    <w:rsid w:val="007A564C"/>
    <w:rsid w:val="007B5D4D"/>
    <w:rsid w:val="007B5ED7"/>
    <w:rsid w:val="007B65CF"/>
    <w:rsid w:val="007C712D"/>
    <w:rsid w:val="007D094C"/>
    <w:rsid w:val="007D593F"/>
    <w:rsid w:val="007E2881"/>
    <w:rsid w:val="007E4C9B"/>
    <w:rsid w:val="007E61B0"/>
    <w:rsid w:val="007F020A"/>
    <w:rsid w:val="007F220F"/>
    <w:rsid w:val="007F4AE6"/>
    <w:rsid w:val="00803F6C"/>
    <w:rsid w:val="008115D6"/>
    <w:rsid w:val="00814708"/>
    <w:rsid w:val="0082212C"/>
    <w:rsid w:val="00830A69"/>
    <w:rsid w:val="00830C2F"/>
    <w:rsid w:val="00832FF5"/>
    <w:rsid w:val="008337A8"/>
    <w:rsid w:val="008366DD"/>
    <w:rsid w:val="008404A7"/>
    <w:rsid w:val="0084447A"/>
    <w:rsid w:val="00853806"/>
    <w:rsid w:val="008605A9"/>
    <w:rsid w:val="00861E19"/>
    <w:rsid w:val="008678BA"/>
    <w:rsid w:val="0087050A"/>
    <w:rsid w:val="00875364"/>
    <w:rsid w:val="0087688D"/>
    <w:rsid w:val="00887EAC"/>
    <w:rsid w:val="008904BB"/>
    <w:rsid w:val="00892091"/>
    <w:rsid w:val="0089310D"/>
    <w:rsid w:val="00897422"/>
    <w:rsid w:val="008A03C2"/>
    <w:rsid w:val="008A0FFC"/>
    <w:rsid w:val="008A1F25"/>
    <w:rsid w:val="008A2572"/>
    <w:rsid w:val="008B1CEF"/>
    <w:rsid w:val="008B2107"/>
    <w:rsid w:val="008B256C"/>
    <w:rsid w:val="008C1093"/>
    <w:rsid w:val="008C60AA"/>
    <w:rsid w:val="008D3B04"/>
    <w:rsid w:val="008E4AC4"/>
    <w:rsid w:val="008E4CCC"/>
    <w:rsid w:val="008E7845"/>
    <w:rsid w:val="009022E4"/>
    <w:rsid w:val="009041DA"/>
    <w:rsid w:val="00904E5F"/>
    <w:rsid w:val="00905C98"/>
    <w:rsid w:val="00911BC7"/>
    <w:rsid w:val="00913246"/>
    <w:rsid w:val="00922DD3"/>
    <w:rsid w:val="00932682"/>
    <w:rsid w:val="00933D86"/>
    <w:rsid w:val="00934141"/>
    <w:rsid w:val="00940D88"/>
    <w:rsid w:val="0094403F"/>
    <w:rsid w:val="0094685E"/>
    <w:rsid w:val="0096052E"/>
    <w:rsid w:val="0096142D"/>
    <w:rsid w:val="009621A8"/>
    <w:rsid w:val="00965734"/>
    <w:rsid w:val="00967E55"/>
    <w:rsid w:val="009705FF"/>
    <w:rsid w:val="0097721B"/>
    <w:rsid w:val="00977D57"/>
    <w:rsid w:val="00997705"/>
    <w:rsid w:val="009A15EB"/>
    <w:rsid w:val="009A24AC"/>
    <w:rsid w:val="009A27A1"/>
    <w:rsid w:val="009A2D8F"/>
    <w:rsid w:val="009A623D"/>
    <w:rsid w:val="009B7B4A"/>
    <w:rsid w:val="009C446A"/>
    <w:rsid w:val="009D2961"/>
    <w:rsid w:val="009D35CD"/>
    <w:rsid w:val="009E0E7D"/>
    <w:rsid w:val="009E1010"/>
    <w:rsid w:val="009E601F"/>
    <w:rsid w:val="009F308F"/>
    <w:rsid w:val="009F6B72"/>
    <w:rsid w:val="00A00E48"/>
    <w:rsid w:val="00A04838"/>
    <w:rsid w:val="00A0626F"/>
    <w:rsid w:val="00A06F7D"/>
    <w:rsid w:val="00A1011C"/>
    <w:rsid w:val="00A102B6"/>
    <w:rsid w:val="00A1055B"/>
    <w:rsid w:val="00A31B66"/>
    <w:rsid w:val="00A40DF4"/>
    <w:rsid w:val="00A45FC5"/>
    <w:rsid w:val="00A6265F"/>
    <w:rsid w:val="00A75B0B"/>
    <w:rsid w:val="00A90B22"/>
    <w:rsid w:val="00A973C4"/>
    <w:rsid w:val="00AA3563"/>
    <w:rsid w:val="00AA3CB7"/>
    <w:rsid w:val="00AB0BC3"/>
    <w:rsid w:val="00AB0CEE"/>
    <w:rsid w:val="00AB7A40"/>
    <w:rsid w:val="00AC7FD8"/>
    <w:rsid w:val="00AD7048"/>
    <w:rsid w:val="00AE23AD"/>
    <w:rsid w:val="00AE2C5A"/>
    <w:rsid w:val="00AE6699"/>
    <w:rsid w:val="00AF076C"/>
    <w:rsid w:val="00AF189A"/>
    <w:rsid w:val="00AF22B0"/>
    <w:rsid w:val="00AF330C"/>
    <w:rsid w:val="00AF3964"/>
    <w:rsid w:val="00AF7A31"/>
    <w:rsid w:val="00B007B3"/>
    <w:rsid w:val="00B0191E"/>
    <w:rsid w:val="00B1003F"/>
    <w:rsid w:val="00B21B3B"/>
    <w:rsid w:val="00B21FED"/>
    <w:rsid w:val="00B22D3C"/>
    <w:rsid w:val="00B273F8"/>
    <w:rsid w:val="00B31DC4"/>
    <w:rsid w:val="00B3667F"/>
    <w:rsid w:val="00B46EF3"/>
    <w:rsid w:val="00B529AD"/>
    <w:rsid w:val="00B60336"/>
    <w:rsid w:val="00B61090"/>
    <w:rsid w:val="00B75625"/>
    <w:rsid w:val="00BA1D89"/>
    <w:rsid w:val="00BA5FBD"/>
    <w:rsid w:val="00BB3BE6"/>
    <w:rsid w:val="00BB4636"/>
    <w:rsid w:val="00BB519A"/>
    <w:rsid w:val="00BC0101"/>
    <w:rsid w:val="00BC268D"/>
    <w:rsid w:val="00BD09AA"/>
    <w:rsid w:val="00BD30B8"/>
    <w:rsid w:val="00BD68C9"/>
    <w:rsid w:val="00BD73DB"/>
    <w:rsid w:val="00BF30E9"/>
    <w:rsid w:val="00C144FE"/>
    <w:rsid w:val="00C1575B"/>
    <w:rsid w:val="00C16B8B"/>
    <w:rsid w:val="00C20F3B"/>
    <w:rsid w:val="00C21172"/>
    <w:rsid w:val="00C27336"/>
    <w:rsid w:val="00C27D3A"/>
    <w:rsid w:val="00C30526"/>
    <w:rsid w:val="00C35682"/>
    <w:rsid w:val="00C41228"/>
    <w:rsid w:val="00C44C32"/>
    <w:rsid w:val="00C458B3"/>
    <w:rsid w:val="00C62039"/>
    <w:rsid w:val="00C66ACC"/>
    <w:rsid w:val="00C700BD"/>
    <w:rsid w:val="00C72AC2"/>
    <w:rsid w:val="00C808E5"/>
    <w:rsid w:val="00C80EAE"/>
    <w:rsid w:val="00C855A5"/>
    <w:rsid w:val="00C87A6B"/>
    <w:rsid w:val="00C942F1"/>
    <w:rsid w:val="00CA06BF"/>
    <w:rsid w:val="00CA3DEC"/>
    <w:rsid w:val="00CB1A63"/>
    <w:rsid w:val="00CB7618"/>
    <w:rsid w:val="00CC11D8"/>
    <w:rsid w:val="00CE004C"/>
    <w:rsid w:val="00CE70F4"/>
    <w:rsid w:val="00CE7C00"/>
    <w:rsid w:val="00CF3B4F"/>
    <w:rsid w:val="00D010CD"/>
    <w:rsid w:val="00D0451C"/>
    <w:rsid w:val="00D06DBF"/>
    <w:rsid w:val="00D145CF"/>
    <w:rsid w:val="00D1742C"/>
    <w:rsid w:val="00D217D3"/>
    <w:rsid w:val="00D25560"/>
    <w:rsid w:val="00D25EF8"/>
    <w:rsid w:val="00D3774E"/>
    <w:rsid w:val="00D4050C"/>
    <w:rsid w:val="00D47076"/>
    <w:rsid w:val="00D50910"/>
    <w:rsid w:val="00D511B1"/>
    <w:rsid w:val="00D57BBD"/>
    <w:rsid w:val="00D61682"/>
    <w:rsid w:val="00D636AE"/>
    <w:rsid w:val="00D749D2"/>
    <w:rsid w:val="00D83BEF"/>
    <w:rsid w:val="00D87EF4"/>
    <w:rsid w:val="00D921B4"/>
    <w:rsid w:val="00DA0A96"/>
    <w:rsid w:val="00DA0B1C"/>
    <w:rsid w:val="00DA2BDD"/>
    <w:rsid w:val="00DA7897"/>
    <w:rsid w:val="00DB4259"/>
    <w:rsid w:val="00DC2376"/>
    <w:rsid w:val="00DD6194"/>
    <w:rsid w:val="00DE19B6"/>
    <w:rsid w:val="00DE43F0"/>
    <w:rsid w:val="00DE664C"/>
    <w:rsid w:val="00DE6EF4"/>
    <w:rsid w:val="00DE6FC8"/>
    <w:rsid w:val="00DF152C"/>
    <w:rsid w:val="00DF523A"/>
    <w:rsid w:val="00DF60B7"/>
    <w:rsid w:val="00DF69DE"/>
    <w:rsid w:val="00E25D5C"/>
    <w:rsid w:val="00E342B4"/>
    <w:rsid w:val="00E41484"/>
    <w:rsid w:val="00E42927"/>
    <w:rsid w:val="00E452C7"/>
    <w:rsid w:val="00E53BFB"/>
    <w:rsid w:val="00E54775"/>
    <w:rsid w:val="00E54AD0"/>
    <w:rsid w:val="00E567EE"/>
    <w:rsid w:val="00E57760"/>
    <w:rsid w:val="00E604F4"/>
    <w:rsid w:val="00E73055"/>
    <w:rsid w:val="00E81ADC"/>
    <w:rsid w:val="00E87A97"/>
    <w:rsid w:val="00E92CE6"/>
    <w:rsid w:val="00E93529"/>
    <w:rsid w:val="00EB3137"/>
    <w:rsid w:val="00EC0EE4"/>
    <w:rsid w:val="00EC19DA"/>
    <w:rsid w:val="00EC2217"/>
    <w:rsid w:val="00EC3164"/>
    <w:rsid w:val="00EC5540"/>
    <w:rsid w:val="00ED36D6"/>
    <w:rsid w:val="00EE1B1C"/>
    <w:rsid w:val="00EE257D"/>
    <w:rsid w:val="00EF4AAC"/>
    <w:rsid w:val="00EF6352"/>
    <w:rsid w:val="00EF6AFA"/>
    <w:rsid w:val="00F07BE8"/>
    <w:rsid w:val="00F10594"/>
    <w:rsid w:val="00F21190"/>
    <w:rsid w:val="00F26475"/>
    <w:rsid w:val="00F42560"/>
    <w:rsid w:val="00F44FA2"/>
    <w:rsid w:val="00F56C4C"/>
    <w:rsid w:val="00F63F02"/>
    <w:rsid w:val="00F807B8"/>
    <w:rsid w:val="00F81B3A"/>
    <w:rsid w:val="00F83C2B"/>
    <w:rsid w:val="00F847C8"/>
    <w:rsid w:val="00F85401"/>
    <w:rsid w:val="00F85CB0"/>
    <w:rsid w:val="00F93621"/>
    <w:rsid w:val="00FA141F"/>
    <w:rsid w:val="00FB550E"/>
    <w:rsid w:val="00FB768F"/>
    <w:rsid w:val="00FC3109"/>
    <w:rsid w:val="00FC6A86"/>
    <w:rsid w:val="00FC6C8F"/>
    <w:rsid w:val="00FC7B69"/>
    <w:rsid w:val="00FD1A69"/>
    <w:rsid w:val="00FD554E"/>
    <w:rsid w:val="00FD7B2B"/>
    <w:rsid w:val="00FF56D0"/>
    <w:rsid w:val="00FF626D"/>
    <w:rsid w:val="3E9E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8086D-1B71-497F-820D-887CCAF7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pPr>
      <w:spacing w:after="0" w:line="240" w:lineRule="auto"/>
    </w:pPr>
    <w:rPr>
      <w:rFonts w:ascii="Times New Roman" w:eastAsiaTheme="minorEastAsia"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style>
  <w:style w:type="table" w:customStyle="1" w:styleId="Style12">
    <w:name w:val="_Style 12"/>
    <w:basedOn w:val="TableNormal"/>
    <w:qFormat/>
    <w:tblPr/>
  </w:style>
  <w:style w:type="table" w:customStyle="1" w:styleId="Style13">
    <w:name w:val="_Style 13"/>
    <w:basedOn w:val="TableNormal"/>
    <w:tbl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rvts15">
    <w:name w:val="rvts15"/>
    <w:basedOn w:val="DefaultParagraphFont"/>
    <w:rPr>
      <w:b/>
      <w:bCs/>
    </w:rPr>
  </w:style>
  <w:style w:type="paragraph" w:customStyle="1" w:styleId="rvps1">
    <w:name w:val="rvps1"/>
    <w:basedOn w:val="Normal"/>
    <w:pPr>
      <w:spacing w:after="0" w:line="240" w:lineRule="auto"/>
      <w:jc w:val="center"/>
    </w:pPr>
    <w:rPr>
      <w:rFonts w:ascii="Times New Roman" w:eastAsiaTheme="minorEastAsia" w:hAnsi="Times New Roman" w:cs="Times New Roman"/>
      <w:sz w:val="24"/>
      <w:szCs w:val="24"/>
    </w:rPr>
  </w:style>
  <w:style w:type="character" w:customStyle="1" w:styleId="rvts81">
    <w:name w:val="rvts81"/>
    <w:basedOn w:val="DefaultParagraphFont"/>
    <w:qFormat/>
    <w:rPr>
      <w:rFonts w:ascii="Times New Roman" w:hAnsi="Times New Roman" w:cs="Times New Roman" w:hint="default"/>
      <w:sz w:val="24"/>
      <w:szCs w:val="24"/>
    </w:rPr>
  </w:style>
  <w:style w:type="paragraph" w:styleId="ListParagraph">
    <w:name w:val="List Paragraph"/>
    <w:basedOn w:val="Normal"/>
    <w:uiPriority w:val="34"/>
    <w:qFormat/>
    <w:pPr>
      <w:ind w:left="720"/>
      <w:contextualSpacing/>
    </w:pPr>
  </w:style>
  <w:style w:type="character" w:customStyle="1" w:styleId="rvts51">
    <w:name w:val="rvts51"/>
    <w:basedOn w:val="DefaultParagraphFont"/>
    <w:qFormat/>
    <w:rPr>
      <w:rFonts w:ascii="Times New Roman" w:hAnsi="Times New Roman" w:cs="Times New Roman" w:hint="default"/>
      <w:b/>
      <w:bCs/>
      <w:sz w:val="24"/>
      <w:szCs w:val="24"/>
    </w:rPr>
  </w:style>
  <w:style w:type="character" w:customStyle="1" w:styleId="spar">
    <w:name w:val="s_par"/>
    <w:basedOn w:val="DefaultParagraphFon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rPr>
      <w:sz w:val="22"/>
      <w:szCs w:val="22"/>
    </w:rPr>
  </w:style>
  <w:style w:type="character" w:customStyle="1" w:styleId="psearchhighlight">
    <w:name w:val="psearchhighligh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24870,%204115008);" TargetMode="Externa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OpenDocumentView(218134,%203975972);"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50BD-73E4-4252-8E5C-14144B41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7287</Words>
  <Characters>41541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Tonea</dc:creator>
  <cp:lastModifiedBy>User</cp:lastModifiedBy>
  <cp:revision>2</cp:revision>
  <cp:lastPrinted>2024-12-13T09:00:00Z</cp:lastPrinted>
  <dcterms:created xsi:type="dcterms:W3CDTF">2024-12-19T13:36:00Z</dcterms:created>
  <dcterms:modified xsi:type="dcterms:W3CDTF">2024-12-19T13:36:00Z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49FDC2826AD84FEB9B709846F17F9864_13</vt:lpwstr>
  </property>
</Properties>
</file>